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F39" w:rsidRPr="0018294F" w:rsidRDefault="00F57F39" w:rsidP="00F57F39">
      <w:pPr>
        <w:ind w:right="4802"/>
        <w:jc w:val="right"/>
        <w:rPr>
          <w:rFonts w:ascii="Century Gothic" w:hAnsi="Century Gothic"/>
        </w:rPr>
      </w:pPr>
    </w:p>
    <w:tbl>
      <w:tblPr>
        <w:tblW w:w="919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2837"/>
        <w:gridCol w:w="2750"/>
      </w:tblGrid>
      <w:tr w:rsidR="0018294F" w:rsidRPr="0018294F" w:rsidTr="00141B1F">
        <w:trPr>
          <w:trHeight w:val="695"/>
        </w:trPr>
        <w:tc>
          <w:tcPr>
            <w:tcW w:w="3458" w:type="dxa"/>
            <w:vMerge w:val="restart"/>
            <w:shd w:val="clear" w:color="auto" w:fill="auto"/>
          </w:tcPr>
          <w:p w:rsidR="0018294F" w:rsidRPr="0018294F" w:rsidRDefault="0018294F" w:rsidP="00141B1F">
            <w:pPr>
              <w:spacing w:after="120"/>
              <w:rPr>
                <w:rFonts w:ascii="Century Gothic" w:hAnsi="Century Gothic" w:cstheme="minorHAnsi"/>
                <w:highlight w:val="yellow"/>
              </w:rPr>
            </w:pPr>
            <w:r w:rsidRPr="0018294F">
              <w:rPr>
                <w:rFonts w:ascii="Century Gothic" w:hAnsi="Century Gothic" w:cstheme="minorHAnsi"/>
                <w:noProof/>
                <w:color w:val="000000"/>
                <w:lang w:eastAsia="en-GB"/>
              </w:rPr>
              <w:drawing>
                <wp:anchor distT="0" distB="0" distL="114300" distR="114300" simplePos="0" relativeHeight="251659264" behindDoc="0" locked="0" layoutInCell="1" allowOverlap="1" wp14:anchorId="2ACA6B37" wp14:editId="327FE1D7">
                  <wp:simplePos x="0" y="0"/>
                  <wp:positionH relativeFrom="margin">
                    <wp:posOffset>-6350</wp:posOffset>
                  </wp:positionH>
                  <wp:positionV relativeFrom="paragraph">
                    <wp:posOffset>255270</wp:posOffset>
                  </wp:positionV>
                  <wp:extent cx="2143125" cy="71628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Koru Logo BS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716280"/>
                          </a:xfrm>
                          <a:prstGeom prst="rect">
                            <a:avLst/>
                          </a:prstGeom>
                        </pic:spPr>
                      </pic:pic>
                    </a:graphicData>
                  </a:graphic>
                  <wp14:sizeRelH relativeFrom="page">
                    <wp14:pctWidth>0</wp14:pctWidth>
                  </wp14:sizeRelH>
                  <wp14:sizeRelV relativeFrom="page">
                    <wp14:pctHeight>0</wp14:pctHeight>
                  </wp14:sizeRelV>
                </wp:anchor>
              </w:drawing>
            </w:r>
          </w:p>
        </w:tc>
        <w:tc>
          <w:tcPr>
            <w:tcW w:w="2912" w:type="dxa"/>
            <w:shd w:val="clear" w:color="auto" w:fill="auto"/>
          </w:tcPr>
          <w:p w:rsidR="0018294F" w:rsidRPr="0018294F" w:rsidRDefault="0018294F" w:rsidP="00141B1F">
            <w:pPr>
              <w:spacing w:after="120"/>
              <w:rPr>
                <w:rFonts w:ascii="Century Gothic" w:hAnsi="Century Gothic" w:cstheme="minorHAnsi"/>
              </w:rPr>
            </w:pPr>
            <w:r w:rsidRPr="0018294F">
              <w:rPr>
                <w:rFonts w:ascii="Century Gothic" w:hAnsi="Century Gothic" w:cstheme="minorHAnsi"/>
              </w:rPr>
              <w:t>Name of School</w:t>
            </w:r>
          </w:p>
        </w:tc>
        <w:tc>
          <w:tcPr>
            <w:tcW w:w="2823" w:type="dxa"/>
            <w:shd w:val="clear" w:color="auto" w:fill="auto"/>
          </w:tcPr>
          <w:p w:rsidR="0018294F" w:rsidRPr="0018294F" w:rsidRDefault="0018294F" w:rsidP="00141B1F">
            <w:pPr>
              <w:spacing w:after="120"/>
              <w:rPr>
                <w:rFonts w:ascii="Century Gothic" w:hAnsi="Century Gothic" w:cstheme="minorHAnsi"/>
              </w:rPr>
            </w:pPr>
            <w:r w:rsidRPr="0018294F">
              <w:rPr>
                <w:rFonts w:ascii="Century Gothic" w:hAnsi="Century Gothic" w:cstheme="minorHAnsi"/>
              </w:rPr>
              <w:t>Koru Independent AP Academy</w:t>
            </w:r>
          </w:p>
        </w:tc>
      </w:tr>
      <w:tr w:rsidR="0018294F" w:rsidRPr="0018294F" w:rsidTr="00141B1F">
        <w:trPr>
          <w:trHeight w:val="413"/>
        </w:trPr>
        <w:tc>
          <w:tcPr>
            <w:tcW w:w="3458" w:type="dxa"/>
            <w:vMerge/>
            <w:shd w:val="clear" w:color="auto" w:fill="auto"/>
          </w:tcPr>
          <w:p w:rsidR="0018294F" w:rsidRPr="0018294F" w:rsidRDefault="0018294F" w:rsidP="00141B1F">
            <w:pPr>
              <w:spacing w:after="120"/>
              <w:rPr>
                <w:rFonts w:ascii="Century Gothic" w:hAnsi="Century Gothic" w:cstheme="minorHAnsi"/>
                <w:highlight w:val="yellow"/>
              </w:rPr>
            </w:pPr>
          </w:p>
        </w:tc>
        <w:tc>
          <w:tcPr>
            <w:tcW w:w="2912" w:type="dxa"/>
            <w:shd w:val="clear" w:color="auto" w:fill="auto"/>
          </w:tcPr>
          <w:p w:rsidR="0018294F" w:rsidRPr="0018294F" w:rsidRDefault="0018294F" w:rsidP="00141B1F">
            <w:pPr>
              <w:spacing w:after="120"/>
              <w:rPr>
                <w:rFonts w:ascii="Century Gothic" w:hAnsi="Century Gothic" w:cstheme="minorHAnsi"/>
              </w:rPr>
            </w:pPr>
            <w:r w:rsidRPr="0018294F">
              <w:rPr>
                <w:rFonts w:ascii="Century Gothic" w:hAnsi="Century Gothic" w:cstheme="minorHAnsi"/>
              </w:rPr>
              <w:t>Policy review Date</w:t>
            </w:r>
          </w:p>
        </w:tc>
        <w:tc>
          <w:tcPr>
            <w:tcW w:w="2823" w:type="dxa"/>
            <w:shd w:val="clear" w:color="auto" w:fill="auto"/>
          </w:tcPr>
          <w:p w:rsidR="0018294F" w:rsidRPr="0018294F" w:rsidRDefault="00246F18" w:rsidP="00141B1F">
            <w:pPr>
              <w:spacing w:after="120"/>
              <w:rPr>
                <w:rFonts w:ascii="Century Gothic" w:hAnsi="Century Gothic" w:cstheme="minorHAnsi"/>
              </w:rPr>
            </w:pPr>
            <w:r>
              <w:rPr>
                <w:rFonts w:ascii="Century Gothic" w:hAnsi="Century Gothic" w:cstheme="minorHAnsi"/>
              </w:rPr>
              <w:t xml:space="preserve">AUGUST </w:t>
            </w:r>
            <w:r w:rsidR="0018294F" w:rsidRPr="0018294F">
              <w:rPr>
                <w:rFonts w:ascii="Century Gothic" w:hAnsi="Century Gothic" w:cstheme="minorHAnsi"/>
              </w:rPr>
              <w:t>202</w:t>
            </w:r>
            <w:r>
              <w:rPr>
                <w:rFonts w:ascii="Century Gothic" w:hAnsi="Century Gothic" w:cstheme="minorHAnsi"/>
              </w:rPr>
              <w:t>5</w:t>
            </w:r>
          </w:p>
        </w:tc>
      </w:tr>
      <w:tr w:rsidR="0018294F" w:rsidRPr="0018294F" w:rsidTr="00141B1F">
        <w:trPr>
          <w:trHeight w:val="432"/>
        </w:trPr>
        <w:tc>
          <w:tcPr>
            <w:tcW w:w="3458" w:type="dxa"/>
            <w:vMerge/>
            <w:shd w:val="clear" w:color="auto" w:fill="auto"/>
          </w:tcPr>
          <w:p w:rsidR="0018294F" w:rsidRPr="0018294F" w:rsidRDefault="0018294F" w:rsidP="00141B1F">
            <w:pPr>
              <w:spacing w:after="120"/>
              <w:rPr>
                <w:rFonts w:ascii="Century Gothic" w:hAnsi="Century Gothic" w:cstheme="minorHAnsi"/>
                <w:highlight w:val="yellow"/>
              </w:rPr>
            </w:pPr>
          </w:p>
        </w:tc>
        <w:tc>
          <w:tcPr>
            <w:tcW w:w="2912" w:type="dxa"/>
            <w:shd w:val="clear" w:color="auto" w:fill="auto"/>
          </w:tcPr>
          <w:p w:rsidR="0018294F" w:rsidRPr="0018294F" w:rsidRDefault="0018294F" w:rsidP="00141B1F">
            <w:pPr>
              <w:spacing w:after="120"/>
              <w:rPr>
                <w:rFonts w:ascii="Century Gothic" w:hAnsi="Century Gothic" w:cstheme="minorHAnsi"/>
              </w:rPr>
            </w:pPr>
            <w:r w:rsidRPr="0018294F">
              <w:rPr>
                <w:rFonts w:ascii="Century Gothic" w:hAnsi="Century Gothic" w:cstheme="minorHAnsi"/>
              </w:rPr>
              <w:t>Date of next Review</w:t>
            </w:r>
          </w:p>
        </w:tc>
        <w:tc>
          <w:tcPr>
            <w:tcW w:w="2823" w:type="dxa"/>
            <w:shd w:val="clear" w:color="auto" w:fill="auto"/>
          </w:tcPr>
          <w:p w:rsidR="0018294F" w:rsidRPr="0018294F" w:rsidRDefault="00246F18" w:rsidP="00141B1F">
            <w:pPr>
              <w:spacing w:after="120"/>
              <w:rPr>
                <w:rFonts w:ascii="Century Gothic" w:hAnsi="Century Gothic" w:cstheme="minorHAnsi"/>
              </w:rPr>
            </w:pPr>
            <w:r>
              <w:rPr>
                <w:rFonts w:ascii="Century Gothic" w:hAnsi="Century Gothic" w:cstheme="minorHAnsi"/>
              </w:rPr>
              <w:t>AUGUST 2026</w:t>
            </w:r>
          </w:p>
        </w:tc>
      </w:tr>
      <w:tr w:rsidR="0018294F" w:rsidRPr="0018294F" w:rsidTr="00141B1F">
        <w:trPr>
          <w:trHeight w:val="413"/>
        </w:trPr>
        <w:tc>
          <w:tcPr>
            <w:tcW w:w="3458" w:type="dxa"/>
            <w:vMerge/>
            <w:shd w:val="clear" w:color="auto" w:fill="auto"/>
          </w:tcPr>
          <w:p w:rsidR="0018294F" w:rsidRPr="0018294F" w:rsidRDefault="0018294F" w:rsidP="00141B1F">
            <w:pPr>
              <w:spacing w:after="120"/>
              <w:rPr>
                <w:rFonts w:ascii="Century Gothic" w:hAnsi="Century Gothic" w:cstheme="minorHAnsi"/>
                <w:highlight w:val="yellow"/>
              </w:rPr>
            </w:pPr>
          </w:p>
        </w:tc>
        <w:tc>
          <w:tcPr>
            <w:tcW w:w="2912" w:type="dxa"/>
            <w:shd w:val="clear" w:color="auto" w:fill="auto"/>
          </w:tcPr>
          <w:p w:rsidR="0018294F" w:rsidRPr="0018294F" w:rsidRDefault="0018294F" w:rsidP="00141B1F">
            <w:pPr>
              <w:spacing w:after="120"/>
              <w:rPr>
                <w:rFonts w:ascii="Century Gothic" w:hAnsi="Century Gothic" w:cstheme="minorHAnsi"/>
              </w:rPr>
            </w:pPr>
            <w:r w:rsidRPr="0018294F">
              <w:rPr>
                <w:rFonts w:ascii="Century Gothic" w:hAnsi="Century Gothic" w:cstheme="minorHAnsi"/>
              </w:rPr>
              <w:t>Who reviewed this policy?</w:t>
            </w:r>
          </w:p>
        </w:tc>
        <w:tc>
          <w:tcPr>
            <w:tcW w:w="2823" w:type="dxa"/>
            <w:shd w:val="clear" w:color="auto" w:fill="auto"/>
          </w:tcPr>
          <w:p w:rsidR="0018294F" w:rsidRPr="0018294F" w:rsidRDefault="009E5F91" w:rsidP="00141B1F">
            <w:pPr>
              <w:spacing w:after="120"/>
              <w:rPr>
                <w:rFonts w:ascii="Century Gothic" w:hAnsi="Century Gothic" w:cstheme="minorHAnsi"/>
              </w:rPr>
            </w:pPr>
            <w:r>
              <w:rPr>
                <w:rFonts w:ascii="Century Gothic" w:hAnsi="Century Gothic" w:cstheme="minorHAnsi"/>
              </w:rPr>
              <w:t>RACHAEL HARPER</w:t>
            </w:r>
          </w:p>
        </w:tc>
      </w:tr>
      <w:tr w:rsidR="0018294F" w:rsidRPr="0018294F" w:rsidTr="00141B1F">
        <w:trPr>
          <w:trHeight w:val="714"/>
        </w:trPr>
        <w:tc>
          <w:tcPr>
            <w:tcW w:w="3458" w:type="dxa"/>
            <w:vMerge/>
            <w:shd w:val="clear" w:color="auto" w:fill="auto"/>
          </w:tcPr>
          <w:p w:rsidR="0018294F" w:rsidRPr="0018294F" w:rsidRDefault="0018294F" w:rsidP="00141B1F">
            <w:pPr>
              <w:spacing w:after="120"/>
              <w:rPr>
                <w:rFonts w:ascii="Century Gothic" w:hAnsi="Century Gothic" w:cstheme="minorHAnsi"/>
                <w:highlight w:val="yellow"/>
              </w:rPr>
            </w:pPr>
          </w:p>
        </w:tc>
        <w:tc>
          <w:tcPr>
            <w:tcW w:w="2912" w:type="dxa"/>
            <w:shd w:val="clear" w:color="auto" w:fill="auto"/>
          </w:tcPr>
          <w:p w:rsidR="0018294F" w:rsidRPr="0018294F" w:rsidRDefault="0018294F" w:rsidP="00141B1F">
            <w:pPr>
              <w:spacing w:after="120"/>
              <w:rPr>
                <w:rFonts w:ascii="Century Gothic" w:hAnsi="Century Gothic" w:cstheme="minorHAnsi"/>
              </w:rPr>
            </w:pPr>
            <w:r w:rsidRPr="0018294F">
              <w:rPr>
                <w:rFonts w:ascii="Century Gothic" w:hAnsi="Century Gothic" w:cstheme="minorHAnsi"/>
              </w:rPr>
              <w:t>Date approved by Governing body</w:t>
            </w:r>
          </w:p>
        </w:tc>
        <w:tc>
          <w:tcPr>
            <w:tcW w:w="2823" w:type="dxa"/>
            <w:shd w:val="clear" w:color="auto" w:fill="auto"/>
          </w:tcPr>
          <w:p w:rsidR="0018294F" w:rsidRPr="0018294F" w:rsidRDefault="00246F18" w:rsidP="00141B1F">
            <w:pPr>
              <w:spacing w:after="120"/>
              <w:rPr>
                <w:rFonts w:ascii="Century Gothic" w:hAnsi="Century Gothic" w:cstheme="minorHAnsi"/>
              </w:rPr>
            </w:pPr>
            <w:r>
              <w:rPr>
                <w:rFonts w:ascii="Century Gothic" w:hAnsi="Century Gothic" w:cstheme="minorHAnsi"/>
              </w:rPr>
              <w:t>AUGUST 2025</w:t>
            </w:r>
          </w:p>
        </w:tc>
      </w:tr>
      <w:tr w:rsidR="0018294F" w:rsidRPr="0018294F" w:rsidTr="00141B1F">
        <w:trPr>
          <w:trHeight w:val="714"/>
        </w:trPr>
        <w:tc>
          <w:tcPr>
            <w:tcW w:w="3458" w:type="dxa"/>
            <w:vMerge/>
            <w:shd w:val="clear" w:color="auto" w:fill="auto"/>
          </w:tcPr>
          <w:p w:rsidR="0018294F" w:rsidRPr="0018294F" w:rsidRDefault="0018294F" w:rsidP="00141B1F">
            <w:pPr>
              <w:spacing w:after="120"/>
              <w:rPr>
                <w:rFonts w:ascii="Century Gothic" w:hAnsi="Century Gothic" w:cstheme="minorHAnsi"/>
                <w:highlight w:val="yellow"/>
              </w:rPr>
            </w:pPr>
          </w:p>
        </w:tc>
        <w:tc>
          <w:tcPr>
            <w:tcW w:w="2912" w:type="dxa"/>
            <w:shd w:val="clear" w:color="auto" w:fill="auto"/>
          </w:tcPr>
          <w:p w:rsidR="0018294F" w:rsidRPr="0018294F" w:rsidRDefault="0018294F" w:rsidP="00141B1F">
            <w:pPr>
              <w:spacing w:after="120"/>
              <w:rPr>
                <w:rFonts w:ascii="Century Gothic" w:hAnsi="Century Gothic" w:cstheme="minorHAnsi"/>
              </w:rPr>
            </w:pPr>
            <w:r w:rsidRPr="0018294F">
              <w:rPr>
                <w:rFonts w:ascii="Century Gothic" w:hAnsi="Century Gothic" w:cstheme="minorHAnsi"/>
              </w:rPr>
              <w:t>Name of Designated Safeguarding Lead</w:t>
            </w:r>
          </w:p>
        </w:tc>
        <w:tc>
          <w:tcPr>
            <w:tcW w:w="2823" w:type="dxa"/>
            <w:shd w:val="clear" w:color="auto" w:fill="auto"/>
          </w:tcPr>
          <w:p w:rsidR="0018294F" w:rsidRPr="0018294F" w:rsidRDefault="0018294F" w:rsidP="00141B1F">
            <w:pPr>
              <w:spacing w:after="120"/>
              <w:rPr>
                <w:rFonts w:ascii="Century Gothic" w:hAnsi="Century Gothic" w:cstheme="minorHAnsi"/>
              </w:rPr>
            </w:pPr>
            <w:r w:rsidRPr="0018294F">
              <w:rPr>
                <w:rFonts w:ascii="Century Gothic" w:hAnsi="Century Gothic" w:cstheme="minorHAnsi"/>
              </w:rPr>
              <w:t>Shona Anderson</w:t>
            </w:r>
          </w:p>
        </w:tc>
      </w:tr>
    </w:tbl>
    <w:p w:rsidR="00F57F39" w:rsidRPr="0018294F" w:rsidRDefault="00F57F39" w:rsidP="00F57F39">
      <w:pPr>
        <w:spacing w:after="1591"/>
        <w:jc w:val="center"/>
        <w:rPr>
          <w:rFonts w:ascii="Century Gothic" w:hAnsi="Century Gothic"/>
        </w:rPr>
      </w:pPr>
    </w:p>
    <w:p w:rsidR="00F57F39" w:rsidRPr="0018294F" w:rsidRDefault="00F57F39" w:rsidP="00F57F39">
      <w:pPr>
        <w:autoSpaceDE w:val="0"/>
        <w:autoSpaceDN w:val="0"/>
        <w:adjustRightInd w:val="0"/>
        <w:spacing w:after="0" w:line="240" w:lineRule="auto"/>
        <w:jc w:val="center"/>
        <w:rPr>
          <w:rFonts w:ascii="Century Gothic" w:hAnsi="Century Gothic" w:cs="Arial"/>
          <w:b/>
          <w:sz w:val="36"/>
          <w:szCs w:val="36"/>
        </w:rPr>
      </w:pPr>
    </w:p>
    <w:p w:rsidR="00F57F39" w:rsidRPr="0018294F" w:rsidRDefault="00F57F39" w:rsidP="00F57F39">
      <w:pPr>
        <w:autoSpaceDE w:val="0"/>
        <w:autoSpaceDN w:val="0"/>
        <w:adjustRightInd w:val="0"/>
        <w:spacing w:after="0" w:line="240" w:lineRule="auto"/>
        <w:jc w:val="center"/>
        <w:rPr>
          <w:rFonts w:ascii="Century Gothic" w:hAnsi="Century Gothic" w:cs="Arial"/>
          <w:b/>
          <w:sz w:val="36"/>
          <w:szCs w:val="36"/>
        </w:rPr>
      </w:pPr>
    </w:p>
    <w:p w:rsidR="00F57F39" w:rsidRPr="0018294F" w:rsidRDefault="00F57F39" w:rsidP="00F57F39">
      <w:pPr>
        <w:autoSpaceDE w:val="0"/>
        <w:autoSpaceDN w:val="0"/>
        <w:adjustRightInd w:val="0"/>
        <w:spacing w:after="0" w:line="240" w:lineRule="auto"/>
        <w:jc w:val="center"/>
        <w:rPr>
          <w:rFonts w:ascii="Century Gothic" w:hAnsi="Century Gothic" w:cs="Arial"/>
          <w:b/>
          <w:color w:val="009900"/>
          <w:sz w:val="48"/>
          <w:szCs w:val="48"/>
        </w:rPr>
      </w:pPr>
      <w:r w:rsidRPr="0018294F">
        <w:rPr>
          <w:rFonts w:ascii="Century Gothic" w:hAnsi="Century Gothic" w:cs="Arial"/>
          <w:b/>
          <w:color w:val="009900"/>
          <w:sz w:val="48"/>
          <w:szCs w:val="48"/>
        </w:rPr>
        <w:t>Spiritual Moral Social Cultural Policy</w:t>
      </w:r>
    </w:p>
    <w:p w:rsidR="00F57F39" w:rsidRPr="0018294F" w:rsidRDefault="00517949" w:rsidP="00F57F39">
      <w:pPr>
        <w:spacing w:after="1591"/>
        <w:jc w:val="center"/>
        <w:rPr>
          <w:rFonts w:ascii="Century Gothic" w:hAnsi="Century Gothic" w:cs="Arial"/>
          <w:b/>
          <w:color w:val="009900"/>
          <w:sz w:val="48"/>
          <w:szCs w:val="48"/>
        </w:rPr>
      </w:pPr>
      <w:r w:rsidRPr="0018294F">
        <w:rPr>
          <w:rFonts w:ascii="Century Gothic" w:hAnsi="Century Gothic" w:cs="Arial"/>
          <w:b/>
          <w:color w:val="009900"/>
          <w:sz w:val="48"/>
          <w:szCs w:val="48"/>
        </w:rPr>
        <w:t>202</w:t>
      </w:r>
      <w:r w:rsidR="00246F18">
        <w:rPr>
          <w:rFonts w:ascii="Century Gothic" w:hAnsi="Century Gothic" w:cs="Arial"/>
          <w:b/>
          <w:color w:val="009900"/>
          <w:sz w:val="48"/>
          <w:szCs w:val="48"/>
        </w:rPr>
        <w:t>5</w:t>
      </w:r>
      <w:r w:rsidRPr="0018294F">
        <w:rPr>
          <w:rFonts w:ascii="Century Gothic" w:hAnsi="Century Gothic" w:cs="Arial"/>
          <w:b/>
          <w:color w:val="009900"/>
          <w:sz w:val="48"/>
          <w:szCs w:val="48"/>
        </w:rPr>
        <w:t>-202</w:t>
      </w:r>
      <w:r w:rsidR="00246F18">
        <w:rPr>
          <w:rFonts w:ascii="Century Gothic" w:hAnsi="Century Gothic" w:cs="Arial"/>
          <w:b/>
          <w:color w:val="009900"/>
          <w:sz w:val="48"/>
          <w:szCs w:val="48"/>
        </w:rPr>
        <w:t>6</w:t>
      </w:r>
    </w:p>
    <w:p w:rsidR="00F57F39" w:rsidRPr="0018294F" w:rsidRDefault="00F57F39" w:rsidP="00AF4A2D">
      <w:pPr>
        <w:autoSpaceDE w:val="0"/>
        <w:autoSpaceDN w:val="0"/>
        <w:adjustRightInd w:val="0"/>
        <w:spacing w:after="0" w:line="240" w:lineRule="auto"/>
        <w:rPr>
          <w:rFonts w:ascii="Century Gothic" w:hAnsi="Century Gothic" w:cs="Arial"/>
          <w:sz w:val="36"/>
          <w:szCs w:val="36"/>
        </w:rPr>
      </w:pPr>
    </w:p>
    <w:p w:rsidR="00F57F39" w:rsidRPr="0018294F" w:rsidRDefault="00F57F39" w:rsidP="00AF4A2D">
      <w:pPr>
        <w:autoSpaceDE w:val="0"/>
        <w:autoSpaceDN w:val="0"/>
        <w:adjustRightInd w:val="0"/>
        <w:spacing w:after="0" w:line="240" w:lineRule="auto"/>
        <w:rPr>
          <w:rFonts w:ascii="Century Gothic" w:hAnsi="Century Gothic" w:cs="Arial"/>
          <w:sz w:val="36"/>
          <w:szCs w:val="36"/>
        </w:rPr>
      </w:pPr>
    </w:p>
    <w:p w:rsidR="00AF4A2D" w:rsidRPr="0018294F" w:rsidRDefault="00AF4A2D" w:rsidP="00AF4A2D">
      <w:pPr>
        <w:autoSpaceDE w:val="0"/>
        <w:autoSpaceDN w:val="0"/>
        <w:adjustRightInd w:val="0"/>
        <w:spacing w:after="0" w:line="240" w:lineRule="auto"/>
        <w:rPr>
          <w:rFonts w:ascii="Century Gothic" w:hAnsi="Century Gothic" w:cs="Arial"/>
          <w:sz w:val="36"/>
          <w:szCs w:val="36"/>
        </w:rPr>
      </w:pPr>
    </w:p>
    <w:p w:rsidR="00AF4A2D" w:rsidRPr="0018294F" w:rsidRDefault="00AF4A2D" w:rsidP="00AF4A2D">
      <w:pPr>
        <w:autoSpaceDE w:val="0"/>
        <w:autoSpaceDN w:val="0"/>
        <w:adjustRightInd w:val="0"/>
        <w:spacing w:after="0" w:line="240" w:lineRule="auto"/>
        <w:rPr>
          <w:rFonts w:ascii="Century Gothic" w:hAnsi="Century Gothic" w:cs="Arial"/>
          <w:b/>
          <w:bCs/>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b/>
          <w:bCs/>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b/>
          <w:bCs/>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b/>
          <w:bCs/>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b/>
          <w:bCs/>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b/>
          <w:bCs/>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b/>
          <w:bCs/>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b/>
          <w:bCs/>
          <w:sz w:val="24"/>
          <w:szCs w:val="24"/>
        </w:rPr>
      </w:pPr>
    </w:p>
    <w:p w:rsidR="005515F8" w:rsidRPr="0018294F" w:rsidRDefault="005515F8" w:rsidP="00AF4A2D">
      <w:pPr>
        <w:autoSpaceDE w:val="0"/>
        <w:autoSpaceDN w:val="0"/>
        <w:adjustRightInd w:val="0"/>
        <w:spacing w:after="0" w:line="240" w:lineRule="auto"/>
        <w:rPr>
          <w:rFonts w:ascii="Century Gothic" w:hAnsi="Century Gothic" w:cs="Arial"/>
          <w:b/>
          <w:bCs/>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b/>
          <w:bCs/>
          <w:color w:val="009900"/>
          <w:sz w:val="24"/>
          <w:szCs w:val="24"/>
        </w:rPr>
      </w:pPr>
      <w:r w:rsidRPr="0018294F">
        <w:rPr>
          <w:rFonts w:ascii="Century Gothic" w:hAnsi="Century Gothic" w:cs="Arial"/>
          <w:b/>
          <w:bCs/>
          <w:color w:val="009900"/>
          <w:sz w:val="24"/>
          <w:szCs w:val="24"/>
        </w:rPr>
        <w:lastRenderedPageBreak/>
        <w:t>Rationale</w:t>
      </w:r>
    </w:p>
    <w:p w:rsidR="00AF4A2D" w:rsidRPr="0018294F" w:rsidRDefault="00AF4A2D" w:rsidP="00AF4A2D">
      <w:pPr>
        <w:autoSpaceDE w:val="0"/>
        <w:autoSpaceDN w:val="0"/>
        <w:adjustRightInd w:val="0"/>
        <w:spacing w:after="0" w:line="240" w:lineRule="auto"/>
        <w:rPr>
          <w:rFonts w:ascii="Century Gothic" w:hAnsi="Century Gothic" w:cs="Arial"/>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sz w:val="24"/>
          <w:szCs w:val="24"/>
        </w:rPr>
      </w:pPr>
      <w:r w:rsidRPr="0018294F">
        <w:rPr>
          <w:rFonts w:ascii="Century Gothic" w:hAnsi="Century Gothic" w:cs="Arial"/>
          <w:sz w:val="24"/>
          <w:szCs w:val="24"/>
        </w:rPr>
        <w:t>The ‘Children's Act’ (2004) based on the Green paper "</w:t>
      </w:r>
      <w:r w:rsidRPr="0018294F">
        <w:rPr>
          <w:rFonts w:ascii="Century Gothic" w:hAnsi="Century Gothic" w:cs="Arial"/>
          <w:i/>
          <w:iCs/>
          <w:sz w:val="24"/>
          <w:szCs w:val="24"/>
        </w:rPr>
        <w:t>Every Child Matters</w:t>
      </w:r>
      <w:r w:rsidRPr="0018294F">
        <w:rPr>
          <w:rFonts w:ascii="Century Gothic" w:hAnsi="Century Gothic" w:cs="Arial"/>
          <w:sz w:val="24"/>
          <w:szCs w:val="24"/>
        </w:rPr>
        <w:t>" (2003) which</w:t>
      </w:r>
      <w:r w:rsidR="00F57F39" w:rsidRPr="0018294F">
        <w:rPr>
          <w:rFonts w:ascii="Century Gothic" w:hAnsi="Century Gothic" w:cs="Arial"/>
          <w:sz w:val="24"/>
          <w:szCs w:val="24"/>
        </w:rPr>
        <w:t xml:space="preserve"> </w:t>
      </w:r>
      <w:r w:rsidRPr="0018294F">
        <w:rPr>
          <w:rFonts w:ascii="Century Gothic" w:hAnsi="Century Gothic" w:cs="Arial"/>
          <w:sz w:val="24"/>
          <w:szCs w:val="24"/>
        </w:rPr>
        <w:t>outlines five key provisions for young people:</w:t>
      </w:r>
    </w:p>
    <w:p w:rsidR="00AF4A2D" w:rsidRPr="0018294F" w:rsidRDefault="00AF4A2D" w:rsidP="00AF4A2D">
      <w:pPr>
        <w:autoSpaceDE w:val="0"/>
        <w:autoSpaceDN w:val="0"/>
        <w:adjustRightInd w:val="0"/>
        <w:spacing w:after="0" w:line="240" w:lineRule="auto"/>
        <w:rPr>
          <w:rFonts w:ascii="Century Gothic" w:hAnsi="Century Gothic" w:cs="Arial"/>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sz w:val="24"/>
          <w:szCs w:val="24"/>
        </w:rPr>
      </w:pPr>
      <w:r w:rsidRPr="0018294F">
        <w:rPr>
          <w:rFonts w:ascii="Century Gothic" w:hAnsi="Century Gothic" w:cs="Arial"/>
          <w:sz w:val="24"/>
          <w:szCs w:val="24"/>
        </w:rPr>
        <w:t>• Be healthy</w:t>
      </w:r>
    </w:p>
    <w:p w:rsidR="00AF4A2D" w:rsidRPr="0018294F" w:rsidRDefault="00AF4A2D" w:rsidP="00AF4A2D">
      <w:pPr>
        <w:autoSpaceDE w:val="0"/>
        <w:autoSpaceDN w:val="0"/>
        <w:adjustRightInd w:val="0"/>
        <w:spacing w:after="0" w:line="240" w:lineRule="auto"/>
        <w:rPr>
          <w:rFonts w:ascii="Century Gothic" w:hAnsi="Century Gothic" w:cs="Arial"/>
          <w:sz w:val="24"/>
          <w:szCs w:val="24"/>
        </w:rPr>
      </w:pPr>
      <w:r w:rsidRPr="0018294F">
        <w:rPr>
          <w:rFonts w:ascii="Century Gothic" w:hAnsi="Century Gothic" w:cs="Arial"/>
          <w:sz w:val="24"/>
          <w:szCs w:val="24"/>
        </w:rPr>
        <w:t>• Stay safe</w:t>
      </w:r>
    </w:p>
    <w:p w:rsidR="00AF4A2D" w:rsidRPr="0018294F" w:rsidRDefault="00AF4A2D" w:rsidP="00AF4A2D">
      <w:pPr>
        <w:autoSpaceDE w:val="0"/>
        <w:autoSpaceDN w:val="0"/>
        <w:adjustRightInd w:val="0"/>
        <w:spacing w:after="0" w:line="240" w:lineRule="auto"/>
        <w:rPr>
          <w:rFonts w:ascii="Century Gothic" w:hAnsi="Century Gothic" w:cs="Arial"/>
          <w:sz w:val="24"/>
          <w:szCs w:val="24"/>
        </w:rPr>
      </w:pPr>
      <w:r w:rsidRPr="0018294F">
        <w:rPr>
          <w:rFonts w:ascii="Century Gothic" w:hAnsi="Century Gothic" w:cs="Arial"/>
          <w:sz w:val="24"/>
          <w:szCs w:val="24"/>
        </w:rPr>
        <w:t>• Enjoy and achieve</w:t>
      </w:r>
    </w:p>
    <w:p w:rsidR="00AF4A2D" w:rsidRPr="0018294F" w:rsidRDefault="00AF4A2D" w:rsidP="00AF4A2D">
      <w:pPr>
        <w:autoSpaceDE w:val="0"/>
        <w:autoSpaceDN w:val="0"/>
        <w:adjustRightInd w:val="0"/>
        <w:spacing w:after="0" w:line="240" w:lineRule="auto"/>
        <w:rPr>
          <w:rFonts w:ascii="Century Gothic" w:hAnsi="Century Gothic" w:cs="Arial"/>
          <w:sz w:val="24"/>
          <w:szCs w:val="24"/>
        </w:rPr>
      </w:pPr>
      <w:r w:rsidRPr="0018294F">
        <w:rPr>
          <w:rFonts w:ascii="Century Gothic" w:hAnsi="Century Gothic" w:cs="Arial"/>
          <w:sz w:val="24"/>
          <w:szCs w:val="24"/>
        </w:rPr>
        <w:t>• Make a positive contribution</w:t>
      </w:r>
    </w:p>
    <w:p w:rsidR="00AF4A2D" w:rsidRPr="0018294F" w:rsidRDefault="00AF4A2D" w:rsidP="00AF4A2D">
      <w:pPr>
        <w:autoSpaceDE w:val="0"/>
        <w:autoSpaceDN w:val="0"/>
        <w:adjustRightInd w:val="0"/>
        <w:spacing w:after="0" w:line="240" w:lineRule="auto"/>
        <w:rPr>
          <w:rFonts w:ascii="Century Gothic" w:hAnsi="Century Gothic" w:cs="Arial"/>
          <w:sz w:val="24"/>
          <w:szCs w:val="24"/>
        </w:rPr>
      </w:pPr>
      <w:r w:rsidRPr="0018294F">
        <w:rPr>
          <w:rFonts w:ascii="Century Gothic" w:hAnsi="Century Gothic" w:cs="Arial"/>
          <w:sz w:val="24"/>
          <w:szCs w:val="24"/>
        </w:rPr>
        <w:t>• Achieve economic well-being</w:t>
      </w:r>
    </w:p>
    <w:p w:rsidR="00AF4A2D" w:rsidRPr="0018294F" w:rsidRDefault="00AF4A2D" w:rsidP="00AF4A2D">
      <w:pPr>
        <w:autoSpaceDE w:val="0"/>
        <w:autoSpaceDN w:val="0"/>
        <w:adjustRightInd w:val="0"/>
        <w:spacing w:after="0" w:line="240" w:lineRule="auto"/>
        <w:rPr>
          <w:rFonts w:ascii="Century Gothic" w:hAnsi="Century Gothic" w:cs="Arial"/>
          <w:sz w:val="24"/>
          <w:szCs w:val="24"/>
        </w:rPr>
      </w:pPr>
    </w:p>
    <w:p w:rsidR="000968A4" w:rsidRPr="000968A4" w:rsidRDefault="000968A4" w:rsidP="000968A4">
      <w:p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sz w:val="24"/>
          <w:szCs w:val="24"/>
        </w:rPr>
        <w:t>At KORU, the SMSC (Spiritual, Moral, Social, and Cultural) policy reflects our ongoing commitment in 2025</w:t>
      </w:r>
      <w:r>
        <w:rPr>
          <w:rFonts w:ascii="Century Gothic" w:hAnsi="Century Gothic" w:cs="Arial"/>
          <w:sz w:val="24"/>
          <w:szCs w:val="24"/>
        </w:rPr>
        <w:t>-2026</w:t>
      </w:r>
      <w:bookmarkStart w:id="0" w:name="_GoBack"/>
      <w:bookmarkEnd w:id="0"/>
      <w:r w:rsidRPr="000968A4">
        <w:rPr>
          <w:rFonts w:ascii="Century Gothic" w:hAnsi="Century Gothic" w:cs="Arial"/>
          <w:sz w:val="24"/>
          <w:szCs w:val="24"/>
        </w:rPr>
        <w:t xml:space="preserve"> to promoting the core principles of personal development, respect, and responsible citizenship. We aim to provide a safe, inclusive, and supportive learning environment in which learners can explore and understand the world around them.</w:t>
      </w:r>
    </w:p>
    <w:p w:rsidR="000968A4" w:rsidRPr="000968A4" w:rsidRDefault="000968A4" w:rsidP="000968A4">
      <w:p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sz w:val="24"/>
          <w:szCs w:val="24"/>
        </w:rPr>
        <w:t>SMSC education at KORU is fully embedded across the curriculum and is an integral part of daily school life. It is delivered through form tutor sessions, assemblies, mentoring, enrichment activities, residential visits, and every interaction within our school community. These experiences are designed to help learners grow in self-awareness, make informed ethical choices, work collaboratively, and appreciate the rich diversity of the world they live in.</w:t>
      </w:r>
    </w:p>
    <w:p w:rsidR="00AF4A2D" w:rsidRPr="0018294F" w:rsidRDefault="00AF4A2D" w:rsidP="00AF4A2D">
      <w:pPr>
        <w:autoSpaceDE w:val="0"/>
        <w:autoSpaceDN w:val="0"/>
        <w:adjustRightInd w:val="0"/>
        <w:spacing w:after="0" w:line="240" w:lineRule="auto"/>
        <w:rPr>
          <w:rFonts w:ascii="Century Gothic" w:hAnsi="Century Gothic" w:cs="Arial"/>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b/>
          <w:bCs/>
          <w:sz w:val="24"/>
          <w:szCs w:val="24"/>
        </w:rPr>
      </w:pPr>
      <w:r w:rsidRPr="0018294F">
        <w:rPr>
          <w:rFonts w:ascii="Century Gothic" w:hAnsi="Century Gothic" w:cs="Arial"/>
          <w:b/>
          <w:bCs/>
          <w:color w:val="009900"/>
          <w:sz w:val="24"/>
          <w:szCs w:val="24"/>
        </w:rPr>
        <w:t>Spiritual Development</w:t>
      </w:r>
    </w:p>
    <w:p w:rsidR="00AF4A2D" w:rsidRPr="0018294F" w:rsidRDefault="00AF4A2D" w:rsidP="00AF4A2D">
      <w:pPr>
        <w:autoSpaceDE w:val="0"/>
        <w:autoSpaceDN w:val="0"/>
        <w:adjustRightInd w:val="0"/>
        <w:spacing w:after="0" w:line="240" w:lineRule="auto"/>
        <w:rPr>
          <w:rFonts w:ascii="Century Gothic" w:hAnsi="Century Gothic" w:cs="Arial"/>
          <w:b/>
          <w:bCs/>
          <w:sz w:val="24"/>
          <w:szCs w:val="24"/>
        </w:rPr>
      </w:pPr>
    </w:p>
    <w:p w:rsidR="00BB0C8B" w:rsidRPr="00BB0C8B" w:rsidRDefault="00BB0C8B" w:rsidP="00BB0C8B">
      <w:pPr>
        <w:autoSpaceDE w:val="0"/>
        <w:autoSpaceDN w:val="0"/>
        <w:adjustRightInd w:val="0"/>
        <w:spacing w:after="0" w:line="240" w:lineRule="auto"/>
        <w:rPr>
          <w:rFonts w:ascii="Century Gothic" w:hAnsi="Century Gothic" w:cs="Arial"/>
          <w:sz w:val="24"/>
          <w:szCs w:val="24"/>
        </w:rPr>
      </w:pPr>
      <w:r w:rsidRPr="00BB0C8B">
        <w:rPr>
          <w:rFonts w:ascii="Century Gothic" w:hAnsi="Century Gothic" w:cs="Arial"/>
          <w:sz w:val="24"/>
          <w:szCs w:val="24"/>
        </w:rPr>
        <w:t>In 2025</w:t>
      </w:r>
      <w:r w:rsidR="000968A4">
        <w:rPr>
          <w:rFonts w:ascii="Century Gothic" w:hAnsi="Century Gothic" w:cs="Arial"/>
          <w:sz w:val="24"/>
          <w:szCs w:val="24"/>
        </w:rPr>
        <w:t>-2026</w:t>
      </w:r>
      <w:r w:rsidRPr="00BB0C8B">
        <w:rPr>
          <w:rFonts w:ascii="Century Gothic" w:hAnsi="Century Gothic" w:cs="Arial"/>
          <w:sz w:val="24"/>
          <w:szCs w:val="24"/>
        </w:rPr>
        <w:t>, KORU continues to strengthen its commitment to supporting learners in developing a deeper awareness of their spiritual dimension. This year, we are placing particular emphasis on creating structured opportunities for reflection, meaningful dialogue, and exploration of personal beliefs within a modern and inclusive context.</w:t>
      </w:r>
    </w:p>
    <w:p w:rsidR="00BB0C8B" w:rsidRPr="00BB0C8B" w:rsidRDefault="00BB0C8B" w:rsidP="00BB0C8B">
      <w:pPr>
        <w:autoSpaceDE w:val="0"/>
        <w:autoSpaceDN w:val="0"/>
        <w:adjustRightInd w:val="0"/>
        <w:spacing w:after="0" w:line="240" w:lineRule="auto"/>
        <w:rPr>
          <w:rFonts w:ascii="Century Gothic" w:hAnsi="Century Gothic" w:cs="Arial"/>
          <w:sz w:val="24"/>
          <w:szCs w:val="24"/>
        </w:rPr>
      </w:pPr>
      <w:r w:rsidRPr="00BB0C8B">
        <w:rPr>
          <w:rFonts w:ascii="Century Gothic" w:hAnsi="Century Gothic" w:cs="Arial"/>
          <w:sz w:val="24"/>
          <w:szCs w:val="24"/>
        </w:rPr>
        <w:t>Through our ethos, values, and tailored teaching approaches, we encourage students to engage with spiritual questions that matter to them in today’s world. In 2025, this includes addressing contemporary ethical issues, identity, belonging, and purpose through RHSE lessons, group discussions, and form time activities.</w:t>
      </w:r>
    </w:p>
    <w:p w:rsidR="00BB0C8B" w:rsidRPr="00BB0C8B" w:rsidRDefault="00BB0C8B" w:rsidP="00BB0C8B">
      <w:pPr>
        <w:autoSpaceDE w:val="0"/>
        <w:autoSpaceDN w:val="0"/>
        <w:adjustRightInd w:val="0"/>
        <w:spacing w:after="0" w:line="240" w:lineRule="auto"/>
        <w:rPr>
          <w:rFonts w:ascii="Century Gothic" w:hAnsi="Century Gothic" w:cs="Arial"/>
          <w:sz w:val="24"/>
          <w:szCs w:val="24"/>
        </w:rPr>
      </w:pPr>
      <w:r w:rsidRPr="00BB0C8B">
        <w:rPr>
          <w:rFonts w:ascii="Century Gothic" w:hAnsi="Century Gothic" w:cs="Arial"/>
          <w:sz w:val="24"/>
          <w:szCs w:val="24"/>
        </w:rPr>
        <w:t>Students are also introduced to a wide variety of religious and spiritual traditions, enabling them to respect and understand the beliefs of others while reflecting on their own values. Whether learners follow a particular faith or are exploring spirituality more broadly, KORU provides a safe and respectful environment for personal growth and development.</w:t>
      </w:r>
    </w:p>
    <w:p w:rsidR="00AF4A2D" w:rsidRPr="0018294F" w:rsidRDefault="00AF4A2D" w:rsidP="00AF4A2D">
      <w:pPr>
        <w:autoSpaceDE w:val="0"/>
        <w:autoSpaceDN w:val="0"/>
        <w:adjustRightInd w:val="0"/>
        <w:spacing w:after="0" w:line="240" w:lineRule="auto"/>
        <w:rPr>
          <w:rFonts w:ascii="Century Gothic" w:hAnsi="Century Gothic" w:cs="Arial"/>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sz w:val="24"/>
          <w:szCs w:val="24"/>
        </w:rPr>
      </w:pPr>
    </w:p>
    <w:p w:rsidR="000968A4" w:rsidRDefault="000968A4" w:rsidP="00AF4A2D">
      <w:pPr>
        <w:autoSpaceDE w:val="0"/>
        <w:autoSpaceDN w:val="0"/>
        <w:adjustRightInd w:val="0"/>
        <w:spacing w:after="0" w:line="240" w:lineRule="auto"/>
        <w:rPr>
          <w:rFonts w:ascii="Century Gothic" w:hAnsi="Century Gothic" w:cs="Arial"/>
          <w:b/>
          <w:bCs/>
          <w:color w:val="009900"/>
          <w:sz w:val="24"/>
          <w:szCs w:val="24"/>
        </w:rPr>
      </w:pPr>
    </w:p>
    <w:p w:rsidR="000968A4" w:rsidRDefault="000968A4" w:rsidP="00AF4A2D">
      <w:pPr>
        <w:autoSpaceDE w:val="0"/>
        <w:autoSpaceDN w:val="0"/>
        <w:adjustRightInd w:val="0"/>
        <w:spacing w:after="0" w:line="240" w:lineRule="auto"/>
        <w:rPr>
          <w:rFonts w:ascii="Century Gothic" w:hAnsi="Century Gothic" w:cs="Arial"/>
          <w:b/>
          <w:bCs/>
          <w:color w:val="009900"/>
          <w:sz w:val="24"/>
          <w:szCs w:val="24"/>
        </w:rPr>
      </w:pPr>
    </w:p>
    <w:p w:rsidR="000968A4" w:rsidRDefault="000968A4" w:rsidP="00AF4A2D">
      <w:pPr>
        <w:autoSpaceDE w:val="0"/>
        <w:autoSpaceDN w:val="0"/>
        <w:adjustRightInd w:val="0"/>
        <w:spacing w:after="0" w:line="240" w:lineRule="auto"/>
        <w:rPr>
          <w:rFonts w:ascii="Century Gothic" w:hAnsi="Century Gothic" w:cs="Arial"/>
          <w:b/>
          <w:bCs/>
          <w:color w:val="009900"/>
          <w:sz w:val="24"/>
          <w:szCs w:val="24"/>
        </w:rPr>
      </w:pPr>
    </w:p>
    <w:p w:rsidR="000968A4" w:rsidRDefault="000968A4" w:rsidP="00AF4A2D">
      <w:pPr>
        <w:autoSpaceDE w:val="0"/>
        <w:autoSpaceDN w:val="0"/>
        <w:adjustRightInd w:val="0"/>
        <w:spacing w:after="0" w:line="240" w:lineRule="auto"/>
        <w:rPr>
          <w:rFonts w:ascii="Century Gothic" w:hAnsi="Century Gothic" w:cs="Arial"/>
          <w:b/>
          <w:bCs/>
          <w:color w:val="009900"/>
          <w:sz w:val="24"/>
          <w:szCs w:val="24"/>
        </w:rPr>
      </w:pPr>
    </w:p>
    <w:p w:rsidR="000968A4" w:rsidRDefault="000968A4" w:rsidP="00AF4A2D">
      <w:pPr>
        <w:autoSpaceDE w:val="0"/>
        <w:autoSpaceDN w:val="0"/>
        <w:adjustRightInd w:val="0"/>
        <w:spacing w:after="0" w:line="240" w:lineRule="auto"/>
        <w:rPr>
          <w:rFonts w:ascii="Century Gothic" w:hAnsi="Century Gothic" w:cs="Arial"/>
          <w:b/>
          <w:bCs/>
          <w:color w:val="009900"/>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b/>
          <w:bCs/>
          <w:sz w:val="24"/>
          <w:szCs w:val="24"/>
        </w:rPr>
      </w:pPr>
      <w:r w:rsidRPr="0018294F">
        <w:rPr>
          <w:rFonts w:ascii="Century Gothic" w:hAnsi="Century Gothic" w:cs="Arial"/>
          <w:b/>
          <w:bCs/>
          <w:color w:val="009900"/>
          <w:sz w:val="24"/>
          <w:szCs w:val="24"/>
        </w:rPr>
        <w:lastRenderedPageBreak/>
        <w:t>Moral Development</w:t>
      </w:r>
    </w:p>
    <w:p w:rsidR="00AF4A2D" w:rsidRPr="0018294F" w:rsidRDefault="00AF4A2D" w:rsidP="00AF4A2D">
      <w:pPr>
        <w:autoSpaceDE w:val="0"/>
        <w:autoSpaceDN w:val="0"/>
        <w:adjustRightInd w:val="0"/>
        <w:spacing w:after="0" w:line="240" w:lineRule="auto"/>
        <w:rPr>
          <w:rFonts w:ascii="Century Gothic" w:hAnsi="Century Gothic" w:cs="Arial"/>
          <w:b/>
          <w:bCs/>
          <w:sz w:val="24"/>
          <w:szCs w:val="24"/>
        </w:rPr>
      </w:pPr>
    </w:p>
    <w:p w:rsidR="00BB0C8B" w:rsidRPr="00BB0C8B" w:rsidRDefault="00BB0C8B" w:rsidP="00BB0C8B">
      <w:pPr>
        <w:autoSpaceDE w:val="0"/>
        <w:autoSpaceDN w:val="0"/>
        <w:adjustRightInd w:val="0"/>
        <w:spacing w:after="0" w:line="240" w:lineRule="auto"/>
        <w:rPr>
          <w:rFonts w:ascii="Century Gothic" w:hAnsi="Century Gothic" w:cs="Arial"/>
          <w:sz w:val="24"/>
          <w:szCs w:val="24"/>
        </w:rPr>
      </w:pPr>
      <w:r w:rsidRPr="00BB0C8B">
        <w:rPr>
          <w:rFonts w:ascii="Century Gothic" w:hAnsi="Century Gothic" w:cs="Arial"/>
          <w:sz w:val="24"/>
          <w:szCs w:val="24"/>
        </w:rPr>
        <w:t>In 2025</w:t>
      </w:r>
      <w:r w:rsidR="000968A4">
        <w:rPr>
          <w:rFonts w:ascii="Century Gothic" w:hAnsi="Century Gothic" w:cs="Arial"/>
          <w:sz w:val="24"/>
          <w:szCs w:val="24"/>
        </w:rPr>
        <w:t>-2026</w:t>
      </w:r>
      <w:r w:rsidRPr="00BB0C8B">
        <w:rPr>
          <w:rFonts w:ascii="Century Gothic" w:hAnsi="Century Gothic" w:cs="Arial"/>
          <w:sz w:val="24"/>
          <w:szCs w:val="24"/>
        </w:rPr>
        <w:t>, KORU continues to emphasise the development of strong moral values, helping learners navigate an increasingly complex world. We provide structured opportunities to explore moral dilemmas, consider consequences, and understand concepts such as fairness, justice, and personal responsibility.</w:t>
      </w:r>
    </w:p>
    <w:p w:rsidR="00BB0C8B" w:rsidRPr="00BB0C8B" w:rsidRDefault="00BB0C8B" w:rsidP="00BB0C8B">
      <w:pPr>
        <w:autoSpaceDE w:val="0"/>
        <w:autoSpaceDN w:val="0"/>
        <w:adjustRightInd w:val="0"/>
        <w:spacing w:after="0" w:line="240" w:lineRule="auto"/>
        <w:rPr>
          <w:rFonts w:ascii="Century Gothic" w:hAnsi="Century Gothic" w:cs="Arial"/>
          <w:sz w:val="24"/>
          <w:szCs w:val="24"/>
        </w:rPr>
      </w:pPr>
      <w:r w:rsidRPr="00BB0C8B">
        <w:rPr>
          <w:rFonts w:ascii="Century Gothic" w:hAnsi="Century Gothic" w:cs="Arial"/>
          <w:sz w:val="24"/>
          <w:szCs w:val="24"/>
        </w:rPr>
        <w:t xml:space="preserve">Through discussions and curriculum links—including RHSE, English Language and Literature, Science, </w:t>
      </w:r>
      <w:r>
        <w:rPr>
          <w:rFonts w:ascii="Century Gothic" w:hAnsi="Century Gothic" w:cs="Arial"/>
          <w:sz w:val="24"/>
          <w:szCs w:val="24"/>
        </w:rPr>
        <w:t>Humanities</w:t>
      </w:r>
      <w:r w:rsidRPr="00BB0C8B">
        <w:rPr>
          <w:rFonts w:ascii="Century Gothic" w:hAnsi="Century Gothic" w:cs="Arial"/>
          <w:sz w:val="24"/>
          <w:szCs w:val="24"/>
        </w:rPr>
        <w:t xml:space="preserve">, </w:t>
      </w:r>
      <w:r>
        <w:rPr>
          <w:rFonts w:ascii="Century Gothic" w:hAnsi="Century Gothic" w:cs="Arial"/>
          <w:sz w:val="24"/>
          <w:szCs w:val="24"/>
        </w:rPr>
        <w:t xml:space="preserve">Citizenship </w:t>
      </w:r>
      <w:r w:rsidRPr="00BB0C8B">
        <w:rPr>
          <w:rFonts w:ascii="Century Gothic" w:hAnsi="Century Gothic" w:cs="Arial"/>
          <w:sz w:val="24"/>
          <w:szCs w:val="24"/>
        </w:rPr>
        <w:t>and the E&amp;T programme—students are encouraged to develop qualities like honesty, integrity, compassion, and</w:t>
      </w:r>
      <w:r>
        <w:rPr>
          <w:rFonts w:ascii="Century Gothic" w:hAnsi="Century Gothic" w:cs="Arial"/>
          <w:sz w:val="24"/>
          <w:szCs w:val="24"/>
        </w:rPr>
        <w:t xml:space="preserve"> selflessness</w:t>
      </w:r>
      <w:r w:rsidRPr="00BB0C8B">
        <w:rPr>
          <w:rFonts w:ascii="Century Gothic" w:hAnsi="Century Gothic" w:cs="Arial"/>
          <w:sz w:val="24"/>
          <w:szCs w:val="24"/>
        </w:rPr>
        <w:t>. These values are embedded in our behaviour policy and reflected in the respectful and supportive relationships between staff and students.</w:t>
      </w:r>
    </w:p>
    <w:p w:rsidR="00BB0C8B" w:rsidRPr="00BB0C8B" w:rsidRDefault="00BB0C8B" w:rsidP="00BB0C8B">
      <w:pPr>
        <w:autoSpaceDE w:val="0"/>
        <w:autoSpaceDN w:val="0"/>
        <w:adjustRightInd w:val="0"/>
        <w:spacing w:after="0" w:line="240" w:lineRule="auto"/>
        <w:rPr>
          <w:rFonts w:ascii="Century Gothic" w:hAnsi="Century Gothic" w:cs="Arial"/>
          <w:sz w:val="24"/>
          <w:szCs w:val="24"/>
        </w:rPr>
      </w:pPr>
      <w:r w:rsidRPr="00BB0C8B">
        <w:rPr>
          <w:rFonts w:ascii="Century Gothic" w:hAnsi="Century Gothic" w:cs="Arial"/>
          <w:sz w:val="24"/>
          <w:szCs w:val="24"/>
        </w:rPr>
        <w:t>This year, particular attention is being given to digital ethics and social responsibility, helping learners make morally sound decisions both online and offline.</w:t>
      </w:r>
    </w:p>
    <w:p w:rsidR="00AF4A2D" w:rsidRPr="0018294F" w:rsidRDefault="00AF4A2D" w:rsidP="00AF4A2D">
      <w:pPr>
        <w:autoSpaceDE w:val="0"/>
        <w:autoSpaceDN w:val="0"/>
        <w:adjustRightInd w:val="0"/>
        <w:spacing w:after="0" w:line="240" w:lineRule="auto"/>
        <w:rPr>
          <w:rFonts w:ascii="Century Gothic" w:hAnsi="Century Gothic" w:cs="Arial"/>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b/>
          <w:bCs/>
          <w:color w:val="009900"/>
          <w:sz w:val="24"/>
          <w:szCs w:val="24"/>
        </w:rPr>
      </w:pPr>
      <w:r w:rsidRPr="0018294F">
        <w:rPr>
          <w:rFonts w:ascii="Century Gothic" w:hAnsi="Century Gothic" w:cs="Arial"/>
          <w:b/>
          <w:bCs/>
          <w:color w:val="009900"/>
          <w:sz w:val="24"/>
          <w:szCs w:val="24"/>
        </w:rPr>
        <w:t>Social Development</w:t>
      </w:r>
    </w:p>
    <w:p w:rsidR="00AF4A2D" w:rsidRPr="0018294F" w:rsidRDefault="00AF4A2D" w:rsidP="00AF4A2D">
      <w:pPr>
        <w:autoSpaceDE w:val="0"/>
        <w:autoSpaceDN w:val="0"/>
        <w:adjustRightInd w:val="0"/>
        <w:spacing w:after="0" w:line="240" w:lineRule="auto"/>
        <w:rPr>
          <w:rFonts w:ascii="Century Gothic" w:hAnsi="Century Gothic" w:cs="Arial"/>
          <w:b/>
          <w:bCs/>
          <w:sz w:val="24"/>
          <w:szCs w:val="24"/>
        </w:rPr>
      </w:pPr>
    </w:p>
    <w:p w:rsidR="00BB0C8B" w:rsidRPr="00BB0C8B" w:rsidRDefault="00BB0C8B" w:rsidP="00BB0C8B">
      <w:pPr>
        <w:autoSpaceDE w:val="0"/>
        <w:autoSpaceDN w:val="0"/>
        <w:adjustRightInd w:val="0"/>
        <w:spacing w:after="0" w:line="240" w:lineRule="auto"/>
        <w:rPr>
          <w:rFonts w:ascii="Century Gothic" w:hAnsi="Century Gothic" w:cs="Arial"/>
          <w:bCs/>
          <w:sz w:val="24"/>
          <w:szCs w:val="24"/>
        </w:rPr>
      </w:pPr>
      <w:r w:rsidRPr="00BB0C8B">
        <w:rPr>
          <w:rFonts w:ascii="Century Gothic" w:hAnsi="Century Gothic" w:cs="Arial"/>
          <w:bCs/>
          <w:sz w:val="24"/>
          <w:szCs w:val="24"/>
        </w:rPr>
        <w:t>In 2025</w:t>
      </w:r>
      <w:r w:rsidR="000968A4">
        <w:rPr>
          <w:rFonts w:ascii="Century Gothic" w:hAnsi="Century Gothic" w:cs="Arial"/>
          <w:sz w:val="24"/>
          <w:szCs w:val="24"/>
        </w:rPr>
        <w:t>-2026</w:t>
      </w:r>
      <w:r w:rsidRPr="00BB0C8B">
        <w:rPr>
          <w:rFonts w:ascii="Century Gothic" w:hAnsi="Century Gothic" w:cs="Arial"/>
          <w:bCs/>
          <w:sz w:val="24"/>
          <w:szCs w:val="24"/>
        </w:rPr>
        <w:t>, KORU is strengthening its focus on equipping learners with the social skills necessary for active and responsible citizenship. We continue to foster cooperation, teamwork, initiative, and accountability through collaborative learning, project-based activities, and student-led initiatives.</w:t>
      </w:r>
    </w:p>
    <w:p w:rsidR="00DD470F" w:rsidRPr="000968A4" w:rsidRDefault="00BB0C8B" w:rsidP="00AF4A2D">
      <w:pPr>
        <w:autoSpaceDE w:val="0"/>
        <w:autoSpaceDN w:val="0"/>
        <w:adjustRightInd w:val="0"/>
        <w:spacing w:after="0" w:line="240" w:lineRule="auto"/>
        <w:rPr>
          <w:rFonts w:ascii="Century Gothic" w:hAnsi="Century Gothic" w:cs="Arial"/>
          <w:bCs/>
          <w:sz w:val="24"/>
          <w:szCs w:val="24"/>
        </w:rPr>
      </w:pPr>
      <w:r w:rsidRPr="00BB0C8B">
        <w:rPr>
          <w:rFonts w:ascii="Century Gothic" w:hAnsi="Century Gothic" w:cs="Arial"/>
          <w:bCs/>
          <w:sz w:val="24"/>
          <w:szCs w:val="24"/>
        </w:rPr>
        <w:t>This year’s emphasis is on community engagement—encouraging students to take part in local and global citizenship projects, as well as leadership opportunities within the school. These experiences empower learners to understand their role in society and contribute meaningfully to the communities they are part of.</w:t>
      </w:r>
    </w:p>
    <w:p w:rsidR="00DD470F" w:rsidRPr="0018294F" w:rsidRDefault="00DD470F" w:rsidP="00AF4A2D">
      <w:pPr>
        <w:autoSpaceDE w:val="0"/>
        <w:autoSpaceDN w:val="0"/>
        <w:adjustRightInd w:val="0"/>
        <w:spacing w:after="0" w:line="240" w:lineRule="auto"/>
        <w:rPr>
          <w:rFonts w:ascii="Century Gothic" w:hAnsi="Century Gothic" w:cs="Arial"/>
          <w:b/>
          <w:bCs/>
          <w:sz w:val="24"/>
          <w:szCs w:val="24"/>
        </w:rPr>
      </w:pPr>
    </w:p>
    <w:p w:rsidR="00AF4A2D" w:rsidRPr="0018294F" w:rsidRDefault="00AF4A2D" w:rsidP="00AF4A2D">
      <w:pPr>
        <w:autoSpaceDE w:val="0"/>
        <w:autoSpaceDN w:val="0"/>
        <w:adjustRightInd w:val="0"/>
        <w:spacing w:after="0" w:line="240" w:lineRule="auto"/>
        <w:rPr>
          <w:rFonts w:ascii="Century Gothic" w:hAnsi="Century Gothic" w:cs="Arial"/>
          <w:b/>
          <w:bCs/>
          <w:color w:val="009900"/>
          <w:sz w:val="24"/>
          <w:szCs w:val="24"/>
        </w:rPr>
      </w:pPr>
      <w:r w:rsidRPr="0018294F">
        <w:rPr>
          <w:rFonts w:ascii="Century Gothic" w:hAnsi="Century Gothic" w:cs="Arial"/>
          <w:b/>
          <w:bCs/>
          <w:color w:val="009900"/>
          <w:sz w:val="24"/>
          <w:szCs w:val="24"/>
        </w:rPr>
        <w:t>Cultural Development</w:t>
      </w:r>
    </w:p>
    <w:p w:rsidR="00DD470F" w:rsidRPr="0018294F" w:rsidRDefault="00DD470F" w:rsidP="00AF4A2D">
      <w:pPr>
        <w:autoSpaceDE w:val="0"/>
        <w:autoSpaceDN w:val="0"/>
        <w:adjustRightInd w:val="0"/>
        <w:spacing w:after="0" w:line="240" w:lineRule="auto"/>
        <w:rPr>
          <w:rFonts w:ascii="Century Gothic" w:hAnsi="Century Gothic" w:cs="Arial"/>
          <w:b/>
          <w:bCs/>
          <w:sz w:val="24"/>
          <w:szCs w:val="24"/>
        </w:rPr>
      </w:pPr>
    </w:p>
    <w:p w:rsidR="00BB0C8B" w:rsidRPr="00BB0C8B" w:rsidRDefault="00BB0C8B" w:rsidP="00BB0C8B">
      <w:pPr>
        <w:autoSpaceDE w:val="0"/>
        <w:autoSpaceDN w:val="0"/>
        <w:adjustRightInd w:val="0"/>
        <w:spacing w:after="0" w:line="240" w:lineRule="auto"/>
        <w:rPr>
          <w:rFonts w:ascii="Century Gothic" w:hAnsi="Century Gothic" w:cs="Arial"/>
          <w:sz w:val="24"/>
          <w:szCs w:val="24"/>
        </w:rPr>
      </w:pPr>
      <w:r w:rsidRPr="00BB0C8B">
        <w:rPr>
          <w:rFonts w:ascii="Century Gothic" w:hAnsi="Century Gothic" w:cs="Arial"/>
          <w:sz w:val="24"/>
          <w:szCs w:val="24"/>
        </w:rPr>
        <w:t>KORU remains committed in 2025</w:t>
      </w:r>
      <w:r w:rsidR="000968A4">
        <w:rPr>
          <w:rFonts w:ascii="Century Gothic" w:hAnsi="Century Gothic" w:cs="Arial"/>
          <w:sz w:val="24"/>
          <w:szCs w:val="24"/>
        </w:rPr>
        <w:t>-2026</w:t>
      </w:r>
      <w:r w:rsidRPr="00BB0C8B">
        <w:rPr>
          <w:rFonts w:ascii="Century Gothic" w:hAnsi="Century Gothic" w:cs="Arial"/>
          <w:sz w:val="24"/>
          <w:szCs w:val="24"/>
        </w:rPr>
        <w:t xml:space="preserve"> to helping learners explore their own cultural identity and embrace the diversity that enriches society. We create opportunities across the curriculum—for example, in Art, English, PSHE, Humanities</w:t>
      </w:r>
      <w:r>
        <w:rPr>
          <w:rFonts w:ascii="Century Gothic" w:hAnsi="Century Gothic" w:cs="Arial"/>
          <w:sz w:val="24"/>
          <w:szCs w:val="24"/>
        </w:rPr>
        <w:t xml:space="preserve"> and Citizenship</w:t>
      </w:r>
      <w:r w:rsidRPr="00BB0C8B">
        <w:rPr>
          <w:rFonts w:ascii="Century Gothic" w:hAnsi="Century Gothic" w:cs="Arial"/>
          <w:sz w:val="24"/>
          <w:szCs w:val="24"/>
        </w:rPr>
        <w:t>—for students to engage with a broad range of cultural traditions, values, and perspectives.</w:t>
      </w:r>
    </w:p>
    <w:p w:rsidR="00DD470F" w:rsidRPr="0018294F" w:rsidRDefault="00BB0C8B" w:rsidP="00BB0C8B">
      <w:pPr>
        <w:autoSpaceDE w:val="0"/>
        <w:autoSpaceDN w:val="0"/>
        <w:adjustRightInd w:val="0"/>
        <w:spacing w:after="0" w:line="240" w:lineRule="auto"/>
        <w:rPr>
          <w:rFonts w:ascii="Century Gothic" w:hAnsi="Century Gothic" w:cs="Arial"/>
          <w:sz w:val="24"/>
          <w:szCs w:val="24"/>
        </w:rPr>
      </w:pPr>
      <w:r w:rsidRPr="00BB0C8B">
        <w:rPr>
          <w:rFonts w:ascii="Century Gothic" w:hAnsi="Century Gothic" w:cs="Arial"/>
          <w:sz w:val="24"/>
          <w:szCs w:val="24"/>
        </w:rPr>
        <w:t>This year, there is a particular focus on global awareness and intercultural dialogue. Through themed events, visiting speakers, and collaborative projects, students are encouraged to appreciate cultural differences and similarities while developing a strong sense of identity and respect for others.</w:t>
      </w:r>
    </w:p>
    <w:p w:rsidR="00BB0C8B" w:rsidRDefault="00BB0C8B" w:rsidP="00AF4A2D">
      <w:pPr>
        <w:autoSpaceDE w:val="0"/>
        <w:autoSpaceDN w:val="0"/>
        <w:adjustRightInd w:val="0"/>
        <w:spacing w:after="0" w:line="240" w:lineRule="auto"/>
        <w:rPr>
          <w:rFonts w:ascii="Century Gothic" w:hAnsi="Century Gothic" w:cs="Arial"/>
          <w:b/>
          <w:bCs/>
          <w:color w:val="009900"/>
          <w:sz w:val="24"/>
          <w:szCs w:val="24"/>
        </w:rPr>
      </w:pPr>
    </w:p>
    <w:p w:rsidR="000968A4" w:rsidRDefault="000968A4" w:rsidP="00AF4A2D">
      <w:pPr>
        <w:autoSpaceDE w:val="0"/>
        <w:autoSpaceDN w:val="0"/>
        <w:adjustRightInd w:val="0"/>
        <w:spacing w:after="0" w:line="240" w:lineRule="auto"/>
        <w:rPr>
          <w:rFonts w:ascii="Century Gothic" w:hAnsi="Century Gothic" w:cs="Arial"/>
          <w:b/>
          <w:bCs/>
          <w:color w:val="009900"/>
          <w:sz w:val="24"/>
          <w:szCs w:val="24"/>
        </w:rPr>
      </w:pPr>
    </w:p>
    <w:p w:rsidR="000968A4" w:rsidRDefault="000968A4" w:rsidP="00AF4A2D">
      <w:pPr>
        <w:autoSpaceDE w:val="0"/>
        <w:autoSpaceDN w:val="0"/>
        <w:adjustRightInd w:val="0"/>
        <w:spacing w:after="0" w:line="240" w:lineRule="auto"/>
        <w:rPr>
          <w:rFonts w:ascii="Century Gothic" w:hAnsi="Century Gothic" w:cs="Arial"/>
          <w:b/>
          <w:bCs/>
          <w:color w:val="009900"/>
          <w:sz w:val="24"/>
          <w:szCs w:val="24"/>
        </w:rPr>
      </w:pPr>
    </w:p>
    <w:p w:rsidR="000968A4" w:rsidRDefault="000968A4" w:rsidP="00AF4A2D">
      <w:pPr>
        <w:autoSpaceDE w:val="0"/>
        <w:autoSpaceDN w:val="0"/>
        <w:adjustRightInd w:val="0"/>
        <w:spacing w:after="0" w:line="240" w:lineRule="auto"/>
        <w:rPr>
          <w:rFonts w:ascii="Century Gothic" w:hAnsi="Century Gothic" w:cs="Arial"/>
          <w:b/>
          <w:bCs/>
          <w:color w:val="009900"/>
          <w:sz w:val="24"/>
          <w:szCs w:val="24"/>
        </w:rPr>
      </w:pPr>
    </w:p>
    <w:p w:rsidR="000968A4" w:rsidRDefault="000968A4" w:rsidP="00AF4A2D">
      <w:pPr>
        <w:autoSpaceDE w:val="0"/>
        <w:autoSpaceDN w:val="0"/>
        <w:adjustRightInd w:val="0"/>
        <w:spacing w:after="0" w:line="240" w:lineRule="auto"/>
        <w:rPr>
          <w:rFonts w:ascii="Century Gothic" w:hAnsi="Century Gothic" w:cs="Arial"/>
          <w:b/>
          <w:bCs/>
          <w:color w:val="009900"/>
          <w:sz w:val="24"/>
          <w:szCs w:val="24"/>
        </w:rPr>
      </w:pPr>
    </w:p>
    <w:p w:rsidR="000968A4" w:rsidRDefault="000968A4" w:rsidP="00AF4A2D">
      <w:pPr>
        <w:autoSpaceDE w:val="0"/>
        <w:autoSpaceDN w:val="0"/>
        <w:adjustRightInd w:val="0"/>
        <w:spacing w:after="0" w:line="240" w:lineRule="auto"/>
        <w:rPr>
          <w:rFonts w:ascii="Century Gothic" w:hAnsi="Century Gothic" w:cs="Arial"/>
          <w:b/>
          <w:bCs/>
          <w:color w:val="009900"/>
          <w:sz w:val="24"/>
          <w:szCs w:val="24"/>
        </w:rPr>
      </w:pPr>
    </w:p>
    <w:p w:rsidR="000968A4" w:rsidRDefault="000968A4" w:rsidP="00AF4A2D">
      <w:pPr>
        <w:autoSpaceDE w:val="0"/>
        <w:autoSpaceDN w:val="0"/>
        <w:adjustRightInd w:val="0"/>
        <w:spacing w:after="0" w:line="240" w:lineRule="auto"/>
        <w:rPr>
          <w:rFonts w:ascii="Century Gothic" w:hAnsi="Century Gothic" w:cs="Arial"/>
          <w:b/>
          <w:bCs/>
          <w:color w:val="009900"/>
          <w:sz w:val="24"/>
          <w:szCs w:val="24"/>
        </w:rPr>
      </w:pPr>
    </w:p>
    <w:p w:rsidR="000968A4" w:rsidRDefault="000968A4" w:rsidP="00AF4A2D">
      <w:pPr>
        <w:autoSpaceDE w:val="0"/>
        <w:autoSpaceDN w:val="0"/>
        <w:adjustRightInd w:val="0"/>
        <w:spacing w:after="0" w:line="240" w:lineRule="auto"/>
        <w:rPr>
          <w:rFonts w:ascii="Century Gothic" w:hAnsi="Century Gothic" w:cs="Arial"/>
          <w:b/>
          <w:bCs/>
          <w:color w:val="009900"/>
          <w:sz w:val="24"/>
          <w:szCs w:val="24"/>
        </w:rPr>
      </w:pPr>
    </w:p>
    <w:p w:rsidR="00AF4A2D" w:rsidRPr="0018294F" w:rsidRDefault="00DD470F" w:rsidP="00AF4A2D">
      <w:pPr>
        <w:autoSpaceDE w:val="0"/>
        <w:autoSpaceDN w:val="0"/>
        <w:adjustRightInd w:val="0"/>
        <w:spacing w:after="0" w:line="240" w:lineRule="auto"/>
        <w:rPr>
          <w:rFonts w:ascii="Century Gothic" w:hAnsi="Century Gothic" w:cs="Arial"/>
          <w:b/>
          <w:bCs/>
          <w:color w:val="009900"/>
          <w:sz w:val="24"/>
          <w:szCs w:val="24"/>
        </w:rPr>
      </w:pPr>
      <w:r w:rsidRPr="0018294F">
        <w:rPr>
          <w:rFonts w:ascii="Century Gothic" w:hAnsi="Century Gothic" w:cs="Arial"/>
          <w:b/>
          <w:bCs/>
          <w:color w:val="009900"/>
          <w:sz w:val="24"/>
          <w:szCs w:val="24"/>
        </w:rPr>
        <w:lastRenderedPageBreak/>
        <w:t>Procedures and I</w:t>
      </w:r>
      <w:r w:rsidR="00AF4A2D" w:rsidRPr="0018294F">
        <w:rPr>
          <w:rFonts w:ascii="Century Gothic" w:hAnsi="Century Gothic" w:cs="Arial"/>
          <w:b/>
          <w:bCs/>
          <w:color w:val="009900"/>
          <w:sz w:val="24"/>
          <w:szCs w:val="24"/>
        </w:rPr>
        <w:t>mplementation</w:t>
      </w:r>
    </w:p>
    <w:p w:rsidR="00DD470F" w:rsidRPr="0018294F" w:rsidRDefault="00DD470F" w:rsidP="00AF4A2D">
      <w:pPr>
        <w:autoSpaceDE w:val="0"/>
        <w:autoSpaceDN w:val="0"/>
        <w:adjustRightInd w:val="0"/>
        <w:spacing w:after="0" w:line="240" w:lineRule="auto"/>
        <w:rPr>
          <w:rFonts w:ascii="Century Gothic" w:hAnsi="Century Gothic" w:cs="Arial"/>
          <w:b/>
          <w:bCs/>
          <w:sz w:val="24"/>
          <w:szCs w:val="24"/>
        </w:rPr>
      </w:pPr>
    </w:p>
    <w:p w:rsidR="000968A4" w:rsidRPr="000968A4" w:rsidRDefault="000968A4" w:rsidP="000968A4">
      <w:p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sz w:val="24"/>
          <w:szCs w:val="24"/>
        </w:rPr>
        <w:t>To ensure all learners at KORU make a positive contribution to society, we are committed to providing:</w:t>
      </w:r>
    </w:p>
    <w:p w:rsidR="000968A4" w:rsidRPr="000968A4" w:rsidRDefault="000968A4" w:rsidP="000968A4">
      <w:pPr>
        <w:numPr>
          <w:ilvl w:val="0"/>
          <w:numId w:val="1"/>
        </w:num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b/>
          <w:bCs/>
          <w:sz w:val="24"/>
          <w:szCs w:val="24"/>
        </w:rPr>
        <w:t>High-quality teaching and learning</w:t>
      </w:r>
      <w:r w:rsidRPr="000968A4">
        <w:rPr>
          <w:rFonts w:ascii="Century Gothic" w:hAnsi="Century Gothic" w:cs="Arial"/>
          <w:sz w:val="24"/>
          <w:szCs w:val="24"/>
        </w:rPr>
        <w:t> that equip</w:t>
      </w:r>
      <w:r>
        <w:rPr>
          <w:rFonts w:ascii="Century Gothic" w:hAnsi="Century Gothic" w:cs="Arial"/>
          <w:sz w:val="24"/>
          <w:szCs w:val="24"/>
        </w:rPr>
        <w:t>s</w:t>
      </w:r>
      <w:r w:rsidRPr="000968A4">
        <w:rPr>
          <w:rFonts w:ascii="Century Gothic" w:hAnsi="Century Gothic" w:cs="Arial"/>
          <w:sz w:val="24"/>
          <w:szCs w:val="24"/>
        </w:rPr>
        <w:t xml:space="preserve"> students with the knowledge, skills, and values needed to become informed, responsible citizens.</w:t>
      </w:r>
    </w:p>
    <w:p w:rsidR="000968A4" w:rsidRPr="000968A4" w:rsidRDefault="000968A4" w:rsidP="000968A4">
      <w:pPr>
        <w:numPr>
          <w:ilvl w:val="0"/>
          <w:numId w:val="1"/>
        </w:num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b/>
          <w:bCs/>
          <w:sz w:val="24"/>
          <w:szCs w:val="24"/>
        </w:rPr>
        <w:t>Opportunities to foster a caring, respectful, and inclusive attitude</w:t>
      </w:r>
      <w:r w:rsidRPr="000968A4">
        <w:rPr>
          <w:rFonts w:ascii="Century Gothic" w:hAnsi="Century Gothic" w:cs="Arial"/>
          <w:sz w:val="24"/>
          <w:szCs w:val="24"/>
        </w:rPr>
        <w:t> towards all members of the school and wider community.</w:t>
      </w:r>
    </w:p>
    <w:p w:rsidR="000968A4" w:rsidRPr="000968A4" w:rsidRDefault="000968A4" w:rsidP="000968A4">
      <w:pPr>
        <w:numPr>
          <w:ilvl w:val="0"/>
          <w:numId w:val="1"/>
        </w:num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b/>
          <w:bCs/>
          <w:sz w:val="24"/>
          <w:szCs w:val="24"/>
        </w:rPr>
        <w:t>Experiences that prepare students for life beyond school</w:t>
      </w:r>
      <w:r w:rsidRPr="000968A4">
        <w:rPr>
          <w:rFonts w:ascii="Century Gothic" w:hAnsi="Century Gothic" w:cs="Arial"/>
          <w:sz w:val="24"/>
          <w:szCs w:val="24"/>
        </w:rPr>
        <w:t>, encouraging social responsibility and active participation in a diverse and ever-changing world.</w:t>
      </w:r>
    </w:p>
    <w:p w:rsidR="000968A4" w:rsidRDefault="000968A4" w:rsidP="000968A4">
      <w:pPr>
        <w:autoSpaceDE w:val="0"/>
        <w:autoSpaceDN w:val="0"/>
        <w:adjustRightInd w:val="0"/>
        <w:spacing w:after="0" w:line="240" w:lineRule="auto"/>
        <w:rPr>
          <w:rFonts w:ascii="Century Gothic" w:hAnsi="Century Gothic" w:cs="Arial"/>
          <w:b/>
          <w:bCs/>
          <w:sz w:val="24"/>
          <w:szCs w:val="24"/>
        </w:rPr>
      </w:pPr>
    </w:p>
    <w:p w:rsidR="000968A4" w:rsidRPr="000968A4" w:rsidRDefault="000968A4" w:rsidP="000968A4">
      <w:pPr>
        <w:autoSpaceDE w:val="0"/>
        <w:autoSpaceDN w:val="0"/>
        <w:adjustRightInd w:val="0"/>
        <w:spacing w:after="0" w:line="240" w:lineRule="auto"/>
        <w:rPr>
          <w:rFonts w:ascii="Century Gothic" w:hAnsi="Century Gothic" w:cs="Arial"/>
          <w:b/>
          <w:bCs/>
          <w:sz w:val="24"/>
          <w:szCs w:val="24"/>
        </w:rPr>
      </w:pPr>
      <w:r w:rsidRPr="000968A4">
        <w:rPr>
          <w:rFonts w:ascii="Century Gothic" w:hAnsi="Century Gothic" w:cs="Arial"/>
          <w:b/>
          <w:bCs/>
          <w:sz w:val="24"/>
          <w:szCs w:val="24"/>
        </w:rPr>
        <w:t>Delivering SMSC Education at KORU</w:t>
      </w:r>
    </w:p>
    <w:p w:rsidR="000968A4" w:rsidRPr="000968A4" w:rsidRDefault="000968A4" w:rsidP="000968A4">
      <w:p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sz w:val="24"/>
          <w:szCs w:val="24"/>
        </w:rPr>
        <w:t>In 2025</w:t>
      </w:r>
      <w:bookmarkStart w:id="1" w:name="_Hlk203992443"/>
      <w:r>
        <w:rPr>
          <w:rFonts w:ascii="Century Gothic" w:hAnsi="Century Gothic" w:cs="Arial"/>
          <w:sz w:val="24"/>
          <w:szCs w:val="24"/>
        </w:rPr>
        <w:t>-2026</w:t>
      </w:r>
      <w:bookmarkEnd w:id="1"/>
      <w:r w:rsidRPr="000968A4">
        <w:rPr>
          <w:rFonts w:ascii="Century Gothic" w:hAnsi="Century Gothic" w:cs="Arial"/>
          <w:sz w:val="24"/>
          <w:szCs w:val="24"/>
        </w:rPr>
        <w:t>, the delivery of SMSC education continues to be embedded across all aspects of school life, ensuring a consistent and holistic approach. Development in these areas is supported through:</w:t>
      </w:r>
    </w:p>
    <w:p w:rsidR="000968A4" w:rsidRPr="000968A4" w:rsidRDefault="000968A4" w:rsidP="000968A4">
      <w:pPr>
        <w:numPr>
          <w:ilvl w:val="0"/>
          <w:numId w:val="2"/>
        </w:num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sz w:val="24"/>
          <w:szCs w:val="24"/>
        </w:rPr>
        <w:t xml:space="preserve">The </w:t>
      </w:r>
      <w:r w:rsidRPr="000968A4">
        <w:rPr>
          <w:rFonts w:ascii="Century Gothic" w:hAnsi="Century Gothic" w:cs="Arial"/>
          <w:b/>
          <w:bCs/>
          <w:sz w:val="24"/>
          <w:szCs w:val="24"/>
        </w:rPr>
        <w:t>whole curriculum</w:t>
      </w:r>
      <w:r w:rsidRPr="000968A4">
        <w:rPr>
          <w:rFonts w:ascii="Century Gothic" w:hAnsi="Century Gothic" w:cs="Arial"/>
          <w:sz w:val="24"/>
          <w:szCs w:val="24"/>
        </w:rPr>
        <w:t>, with SMSC themes integrated into subject teaching.</w:t>
      </w:r>
    </w:p>
    <w:p w:rsidR="000968A4" w:rsidRPr="000968A4" w:rsidRDefault="000968A4" w:rsidP="000968A4">
      <w:pPr>
        <w:numPr>
          <w:ilvl w:val="0"/>
          <w:numId w:val="2"/>
        </w:num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sz w:val="24"/>
          <w:szCs w:val="24"/>
        </w:rPr>
        <w:t xml:space="preserve">The </w:t>
      </w:r>
      <w:r w:rsidRPr="000968A4">
        <w:rPr>
          <w:rFonts w:ascii="Century Gothic" w:hAnsi="Century Gothic" w:cs="Arial"/>
          <w:b/>
          <w:bCs/>
          <w:sz w:val="24"/>
          <w:szCs w:val="24"/>
        </w:rPr>
        <w:t>pastoral system</w:t>
      </w:r>
      <w:r w:rsidRPr="000968A4">
        <w:rPr>
          <w:rFonts w:ascii="Century Gothic" w:hAnsi="Century Gothic" w:cs="Arial"/>
          <w:sz w:val="24"/>
          <w:szCs w:val="24"/>
        </w:rPr>
        <w:t>, ensuring students receive guidance, support, and care.</w:t>
      </w:r>
    </w:p>
    <w:p w:rsidR="000968A4" w:rsidRPr="000968A4" w:rsidRDefault="000968A4" w:rsidP="000968A4">
      <w:pPr>
        <w:numPr>
          <w:ilvl w:val="0"/>
          <w:numId w:val="2"/>
        </w:num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b/>
          <w:bCs/>
          <w:sz w:val="24"/>
          <w:szCs w:val="24"/>
        </w:rPr>
        <w:t>Tutorial time</w:t>
      </w:r>
      <w:r w:rsidRPr="000968A4">
        <w:rPr>
          <w:rFonts w:ascii="Century Gothic" w:hAnsi="Century Gothic" w:cs="Arial"/>
          <w:sz w:val="24"/>
          <w:szCs w:val="24"/>
        </w:rPr>
        <w:t>, providing space for reflection, discussion, and personal growth.</w:t>
      </w:r>
    </w:p>
    <w:p w:rsidR="000968A4" w:rsidRPr="000968A4" w:rsidRDefault="000968A4" w:rsidP="000968A4">
      <w:pPr>
        <w:numPr>
          <w:ilvl w:val="0"/>
          <w:numId w:val="2"/>
        </w:num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b/>
          <w:bCs/>
          <w:sz w:val="24"/>
          <w:szCs w:val="24"/>
        </w:rPr>
        <w:t>Whole school and Team assemblies</w:t>
      </w:r>
      <w:r w:rsidRPr="000968A4">
        <w:rPr>
          <w:rFonts w:ascii="Century Gothic" w:hAnsi="Century Gothic" w:cs="Arial"/>
          <w:sz w:val="24"/>
          <w:szCs w:val="24"/>
        </w:rPr>
        <w:t>, promoting shared values and collective understanding.</w:t>
      </w:r>
    </w:p>
    <w:p w:rsidR="000968A4" w:rsidRPr="000968A4" w:rsidRDefault="000968A4" w:rsidP="000968A4">
      <w:pPr>
        <w:numPr>
          <w:ilvl w:val="0"/>
          <w:numId w:val="2"/>
        </w:num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b/>
          <w:bCs/>
          <w:sz w:val="24"/>
          <w:szCs w:val="24"/>
        </w:rPr>
        <w:t>Outside speakers and visiting organisations</w:t>
      </w:r>
      <w:r w:rsidRPr="000968A4">
        <w:rPr>
          <w:rFonts w:ascii="Century Gothic" w:hAnsi="Century Gothic" w:cs="Arial"/>
          <w:sz w:val="24"/>
          <w:szCs w:val="24"/>
        </w:rPr>
        <w:t>, offering diverse perspectives and real-world insight.</w:t>
      </w:r>
    </w:p>
    <w:p w:rsidR="000968A4" w:rsidRPr="000968A4" w:rsidRDefault="000968A4" w:rsidP="000968A4">
      <w:pPr>
        <w:numPr>
          <w:ilvl w:val="0"/>
          <w:numId w:val="2"/>
        </w:num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b/>
          <w:bCs/>
          <w:sz w:val="24"/>
          <w:szCs w:val="24"/>
        </w:rPr>
        <w:t>Extracurricular activities</w:t>
      </w:r>
      <w:r w:rsidRPr="000968A4">
        <w:rPr>
          <w:rFonts w:ascii="Century Gothic" w:hAnsi="Century Gothic" w:cs="Arial"/>
          <w:sz w:val="24"/>
          <w:szCs w:val="24"/>
        </w:rPr>
        <w:t>, which build teamwork, leadership, and cultural appreciation.</w:t>
      </w:r>
    </w:p>
    <w:p w:rsidR="000968A4" w:rsidRPr="000968A4" w:rsidRDefault="000968A4" w:rsidP="000968A4">
      <w:pPr>
        <w:numPr>
          <w:ilvl w:val="0"/>
          <w:numId w:val="2"/>
        </w:num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sz w:val="24"/>
          <w:szCs w:val="24"/>
        </w:rPr>
        <w:t xml:space="preserve">A strong </w:t>
      </w:r>
      <w:r w:rsidRPr="000968A4">
        <w:rPr>
          <w:rFonts w:ascii="Century Gothic" w:hAnsi="Century Gothic" w:cs="Arial"/>
          <w:b/>
          <w:bCs/>
          <w:sz w:val="24"/>
          <w:szCs w:val="24"/>
        </w:rPr>
        <w:t>school ethos</w:t>
      </w:r>
      <w:r w:rsidRPr="000968A4">
        <w:rPr>
          <w:rFonts w:ascii="Century Gothic" w:hAnsi="Century Gothic" w:cs="Arial"/>
          <w:sz w:val="24"/>
          <w:szCs w:val="24"/>
        </w:rPr>
        <w:t>, centred on respect, inclusivity, and aspiration.</w:t>
      </w:r>
    </w:p>
    <w:p w:rsidR="000968A4" w:rsidRPr="000968A4" w:rsidRDefault="000968A4" w:rsidP="000968A4">
      <w:pPr>
        <w:numPr>
          <w:ilvl w:val="0"/>
          <w:numId w:val="2"/>
        </w:num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b/>
          <w:bCs/>
          <w:sz w:val="24"/>
          <w:szCs w:val="24"/>
        </w:rPr>
        <w:t>Clear behaviour expectations</w:t>
      </w:r>
      <w:r w:rsidRPr="000968A4">
        <w:rPr>
          <w:rFonts w:ascii="Century Gothic" w:hAnsi="Century Gothic" w:cs="Arial"/>
          <w:sz w:val="24"/>
          <w:szCs w:val="24"/>
        </w:rPr>
        <w:t>, fostering a safe and supportive learning environment.</w:t>
      </w:r>
    </w:p>
    <w:p w:rsidR="000968A4" w:rsidRPr="000968A4" w:rsidRDefault="000968A4" w:rsidP="000968A4">
      <w:pPr>
        <w:numPr>
          <w:ilvl w:val="0"/>
          <w:numId w:val="2"/>
        </w:numPr>
        <w:autoSpaceDE w:val="0"/>
        <w:autoSpaceDN w:val="0"/>
        <w:adjustRightInd w:val="0"/>
        <w:spacing w:after="0" w:line="240" w:lineRule="auto"/>
        <w:rPr>
          <w:rFonts w:ascii="Century Gothic" w:hAnsi="Century Gothic" w:cs="Arial"/>
          <w:sz w:val="24"/>
          <w:szCs w:val="24"/>
        </w:rPr>
      </w:pPr>
      <w:r w:rsidRPr="000968A4">
        <w:rPr>
          <w:rFonts w:ascii="Century Gothic" w:hAnsi="Century Gothic" w:cs="Arial"/>
          <w:sz w:val="24"/>
          <w:szCs w:val="24"/>
        </w:rPr>
        <w:t xml:space="preserve">Access to </w:t>
      </w:r>
      <w:r w:rsidRPr="000968A4">
        <w:rPr>
          <w:rFonts w:ascii="Century Gothic" w:hAnsi="Century Gothic" w:cs="Arial"/>
          <w:b/>
          <w:bCs/>
          <w:sz w:val="24"/>
          <w:szCs w:val="24"/>
        </w:rPr>
        <w:t>Counselling and Therapeutic Services</w:t>
      </w:r>
      <w:r w:rsidRPr="000968A4">
        <w:rPr>
          <w:rFonts w:ascii="Century Gothic" w:hAnsi="Century Gothic" w:cs="Arial"/>
          <w:sz w:val="24"/>
          <w:szCs w:val="24"/>
        </w:rPr>
        <w:t>, ensuring emotional well-being and personal development are prioritised.</w:t>
      </w:r>
    </w:p>
    <w:p w:rsidR="00DD470F" w:rsidRPr="0018294F" w:rsidRDefault="00DD470F" w:rsidP="00AF4A2D">
      <w:pPr>
        <w:autoSpaceDE w:val="0"/>
        <w:autoSpaceDN w:val="0"/>
        <w:adjustRightInd w:val="0"/>
        <w:spacing w:after="0" w:line="240" w:lineRule="auto"/>
        <w:rPr>
          <w:rFonts w:ascii="Century Gothic" w:hAnsi="Century Gothic" w:cs="Arial"/>
          <w:sz w:val="24"/>
          <w:szCs w:val="24"/>
        </w:rPr>
      </w:pPr>
    </w:p>
    <w:sectPr w:rsidR="00DD470F" w:rsidRPr="0018294F" w:rsidSect="0018294F">
      <w:footerReference w:type="default" r:id="rId8"/>
      <w:pgSz w:w="11906" w:h="16838"/>
      <w:pgMar w:top="1440" w:right="1440" w:bottom="1440" w:left="1440" w:header="708" w:footer="708" w:gutter="0"/>
      <w:pgBorders w:offsetFrom="page">
        <w:top w:val="single" w:sz="24" w:space="24" w:color="009900"/>
        <w:left w:val="single" w:sz="24" w:space="24" w:color="009900"/>
        <w:bottom w:val="single" w:sz="24" w:space="24" w:color="009900"/>
        <w:right w:val="single" w:sz="24" w:space="24" w:color="0099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A2D" w:rsidRDefault="00AF4A2D" w:rsidP="00AF4A2D">
      <w:pPr>
        <w:spacing w:after="0" w:line="240" w:lineRule="auto"/>
      </w:pPr>
      <w:r>
        <w:separator/>
      </w:r>
    </w:p>
  </w:endnote>
  <w:endnote w:type="continuationSeparator" w:id="0">
    <w:p w:rsidR="00AF4A2D" w:rsidRDefault="00AF4A2D" w:rsidP="00AF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329439"/>
      <w:docPartObj>
        <w:docPartGallery w:val="Page Numbers (Bottom of Page)"/>
        <w:docPartUnique/>
      </w:docPartObj>
    </w:sdtPr>
    <w:sdtEndPr>
      <w:rPr>
        <w:color w:val="7F7F7F" w:themeColor="background1" w:themeShade="7F"/>
        <w:spacing w:val="60"/>
      </w:rPr>
    </w:sdtEndPr>
    <w:sdtContent>
      <w:p w:rsidR="00AF4A2D" w:rsidRDefault="00AF4A2D">
        <w:pPr>
          <w:pStyle w:val="Footer"/>
          <w:pBdr>
            <w:top w:val="single" w:sz="4" w:space="1" w:color="D9D9D9" w:themeColor="background1" w:themeShade="D9"/>
          </w:pBdr>
          <w:jc w:val="right"/>
        </w:pPr>
        <w:r>
          <w:fldChar w:fldCharType="begin"/>
        </w:r>
        <w:r>
          <w:instrText xml:space="preserve"> PAGE   \* MERGEFORMAT </w:instrText>
        </w:r>
        <w:r>
          <w:fldChar w:fldCharType="separate"/>
        </w:r>
        <w:r w:rsidR="00615853">
          <w:rPr>
            <w:noProof/>
          </w:rPr>
          <w:t>3</w:t>
        </w:r>
        <w:r>
          <w:rPr>
            <w:noProof/>
          </w:rPr>
          <w:fldChar w:fldCharType="end"/>
        </w:r>
        <w:r>
          <w:t xml:space="preserve"> | </w:t>
        </w:r>
        <w:r>
          <w:rPr>
            <w:color w:val="7F7F7F" w:themeColor="background1" w:themeShade="7F"/>
            <w:spacing w:val="60"/>
          </w:rPr>
          <w:t>Page</w:t>
        </w:r>
      </w:p>
    </w:sdtContent>
  </w:sdt>
  <w:p w:rsidR="00AF4A2D" w:rsidRDefault="00AF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A2D" w:rsidRDefault="00AF4A2D" w:rsidP="00AF4A2D">
      <w:pPr>
        <w:spacing w:after="0" w:line="240" w:lineRule="auto"/>
      </w:pPr>
      <w:r>
        <w:separator/>
      </w:r>
    </w:p>
  </w:footnote>
  <w:footnote w:type="continuationSeparator" w:id="0">
    <w:p w:rsidR="00AF4A2D" w:rsidRDefault="00AF4A2D" w:rsidP="00AF4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034A"/>
    <w:multiLevelType w:val="multilevel"/>
    <w:tmpl w:val="A838F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24178B"/>
    <w:multiLevelType w:val="multilevel"/>
    <w:tmpl w:val="A9B62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2D"/>
    <w:rsid w:val="000968A4"/>
    <w:rsid w:val="0018294F"/>
    <w:rsid w:val="00246F18"/>
    <w:rsid w:val="00517949"/>
    <w:rsid w:val="005515F8"/>
    <w:rsid w:val="005D2AC0"/>
    <w:rsid w:val="00615853"/>
    <w:rsid w:val="007603AC"/>
    <w:rsid w:val="00843982"/>
    <w:rsid w:val="009525CB"/>
    <w:rsid w:val="009E5F91"/>
    <w:rsid w:val="00AA2661"/>
    <w:rsid w:val="00AF4A2D"/>
    <w:rsid w:val="00B63009"/>
    <w:rsid w:val="00B71D23"/>
    <w:rsid w:val="00BB0C8B"/>
    <w:rsid w:val="00DD470F"/>
    <w:rsid w:val="00F5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C008"/>
  <w15:chartTrackingRefBased/>
  <w15:docId w15:val="{7747FE04-B9DA-4EED-B807-5F161E11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A2D"/>
  </w:style>
  <w:style w:type="paragraph" w:styleId="Footer">
    <w:name w:val="footer"/>
    <w:basedOn w:val="Normal"/>
    <w:link w:val="FooterChar"/>
    <w:uiPriority w:val="99"/>
    <w:unhideWhenUsed/>
    <w:rsid w:val="00AF4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A2D"/>
  </w:style>
  <w:style w:type="table" w:styleId="TableGrid">
    <w:name w:val="Table Grid"/>
    <w:basedOn w:val="TableNormal"/>
    <w:uiPriority w:val="39"/>
    <w:rsid w:val="00F57F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13401">
      <w:bodyDiv w:val="1"/>
      <w:marLeft w:val="0"/>
      <w:marRight w:val="0"/>
      <w:marTop w:val="0"/>
      <w:marBottom w:val="0"/>
      <w:divBdr>
        <w:top w:val="none" w:sz="0" w:space="0" w:color="auto"/>
        <w:left w:val="none" w:sz="0" w:space="0" w:color="auto"/>
        <w:bottom w:val="none" w:sz="0" w:space="0" w:color="auto"/>
        <w:right w:val="none" w:sz="0" w:space="0" w:color="auto"/>
      </w:divBdr>
    </w:div>
    <w:div w:id="788822357">
      <w:bodyDiv w:val="1"/>
      <w:marLeft w:val="0"/>
      <w:marRight w:val="0"/>
      <w:marTop w:val="0"/>
      <w:marBottom w:val="0"/>
      <w:divBdr>
        <w:top w:val="none" w:sz="0" w:space="0" w:color="auto"/>
        <w:left w:val="none" w:sz="0" w:space="0" w:color="auto"/>
        <w:bottom w:val="none" w:sz="0" w:space="0" w:color="auto"/>
        <w:right w:val="none" w:sz="0" w:space="0" w:color="auto"/>
      </w:divBdr>
    </w:div>
    <w:div w:id="831682187">
      <w:bodyDiv w:val="1"/>
      <w:marLeft w:val="0"/>
      <w:marRight w:val="0"/>
      <w:marTop w:val="0"/>
      <w:marBottom w:val="0"/>
      <w:divBdr>
        <w:top w:val="none" w:sz="0" w:space="0" w:color="auto"/>
        <w:left w:val="none" w:sz="0" w:space="0" w:color="auto"/>
        <w:bottom w:val="none" w:sz="0" w:space="0" w:color="auto"/>
        <w:right w:val="none" w:sz="0" w:space="0" w:color="auto"/>
      </w:divBdr>
    </w:div>
    <w:div w:id="1449474699">
      <w:bodyDiv w:val="1"/>
      <w:marLeft w:val="0"/>
      <w:marRight w:val="0"/>
      <w:marTop w:val="0"/>
      <w:marBottom w:val="0"/>
      <w:divBdr>
        <w:top w:val="none" w:sz="0" w:space="0" w:color="auto"/>
        <w:left w:val="none" w:sz="0" w:space="0" w:color="auto"/>
        <w:bottom w:val="none" w:sz="0" w:space="0" w:color="auto"/>
        <w:right w:val="none" w:sz="0" w:space="0" w:color="auto"/>
      </w:divBdr>
    </w:div>
    <w:div w:id="1797721844">
      <w:bodyDiv w:val="1"/>
      <w:marLeft w:val="0"/>
      <w:marRight w:val="0"/>
      <w:marTop w:val="0"/>
      <w:marBottom w:val="0"/>
      <w:divBdr>
        <w:top w:val="none" w:sz="0" w:space="0" w:color="auto"/>
        <w:left w:val="none" w:sz="0" w:space="0" w:color="auto"/>
        <w:bottom w:val="none" w:sz="0" w:space="0" w:color="auto"/>
        <w:right w:val="none" w:sz="0" w:space="0" w:color="auto"/>
      </w:divBdr>
    </w:div>
    <w:div w:id="20179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SAnderson@KORU.KORU-ED.CO.UK</dc:creator>
  <cp:keywords/>
  <dc:description/>
  <cp:lastModifiedBy>RHarper</cp:lastModifiedBy>
  <cp:revision>2</cp:revision>
  <dcterms:created xsi:type="dcterms:W3CDTF">2025-07-21T11:14:00Z</dcterms:created>
  <dcterms:modified xsi:type="dcterms:W3CDTF">2025-07-21T11:14:00Z</dcterms:modified>
</cp:coreProperties>
</file>